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ascii="Times New Roman" w:hAnsi="Times New Roman" w:cs="Times New Roman"/>
          <w:color w:val="FF0000"/>
        </w:rPr>
      </w:pPr>
      <w:r>
        <w:rPr>
          <w:rFonts w:ascii="Times New Roman" w:hAnsi="Times New Roman" w:cs="Times New Roman"/>
          <w:color w:val="FF0000"/>
        </w:rPr>
        <w:t xml:space="preserve">  Shetkari Shikshan Sanstha’s</w:t>
      </w:r>
    </w:p>
    <w:p>
      <w:pPr>
        <w:spacing w:after="0"/>
        <w:jc w:val="center"/>
        <w:rPr>
          <w:color w:val="FF0000"/>
        </w:rPr>
      </w:pPr>
      <w:r>
        <w:rPr>
          <w:color w:val="FF0000"/>
        </w:rPr>
        <w:drawing>
          <wp:inline distT="0" distB="0" distL="0" distR="0">
            <wp:extent cx="447675" cy="342900"/>
            <wp:effectExtent l="0" t="0" r="9525" b="0"/>
            <wp:docPr id="3" name="Picture 1" descr="I:\arts-mareg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arts-maregaon.jpg"/>
                    <pic:cNvPicPr>
                      <a:picLocks noChangeAspect="1" noChangeArrowheads="1"/>
                    </pic:cNvPicPr>
                  </pic:nvPicPr>
                  <pic:blipFill>
                    <a:blip r:embed="rId4" cstate="print"/>
                    <a:srcRect/>
                    <a:stretch>
                      <a:fillRect/>
                    </a:stretch>
                  </pic:blipFill>
                  <pic:spPr>
                    <a:xfrm>
                      <a:off x="0" y="0"/>
                      <a:ext cx="447675" cy="342900"/>
                    </a:xfrm>
                    <a:prstGeom prst="rect">
                      <a:avLst/>
                    </a:prstGeom>
                    <a:noFill/>
                    <a:ln w="9525">
                      <a:noFill/>
                      <a:miter lim="800000"/>
                      <a:headEnd/>
                      <a:tailEnd/>
                    </a:ln>
                  </pic:spPr>
                </pic:pic>
              </a:graphicData>
            </a:graphic>
          </wp:inline>
        </w:drawing>
      </w:r>
    </w:p>
    <w:p>
      <w:pPr>
        <w:spacing w:after="0"/>
        <w:jc w:val="center"/>
        <w:rPr>
          <w:rFonts w:ascii="Times New Roman" w:hAnsi="Times New Roman" w:cs="Times New Roman"/>
          <w:b/>
          <w:color w:val="00B050"/>
          <w:sz w:val="28"/>
        </w:rPr>
      </w:pPr>
      <w:r>
        <w:rPr>
          <w:rFonts w:ascii="Times New Roman" w:hAnsi="Times New Roman" w:cs="Times New Roman"/>
          <w:b/>
          <w:color w:val="00B050"/>
          <w:sz w:val="28"/>
        </w:rPr>
        <w:t>ARTS, COMMERCE &amp; SCIENCE COLLEGE, MAREGAON (ROAD)</w:t>
      </w:r>
    </w:p>
    <w:p>
      <w:pPr>
        <w:spacing w:after="0"/>
        <w:jc w:val="center"/>
        <w:rPr>
          <w:rFonts w:ascii="Times New Roman" w:hAnsi="Times New Roman" w:cs="Times New Roman"/>
          <w:color w:val="00B050"/>
          <w:sz w:val="24"/>
        </w:rPr>
      </w:pPr>
      <w:r>
        <w:rPr>
          <w:rFonts w:ascii="Times New Roman" w:hAnsi="Times New Roman" w:cs="Times New Roman"/>
          <w:color w:val="00B050"/>
          <w:sz w:val="24"/>
        </w:rPr>
        <w:t>Dist. Yavatmal- 445 303 (M.S.) India</w:t>
      </w:r>
    </w:p>
    <w:p>
      <w:pPr>
        <w:spacing w:after="0"/>
        <w:jc w:val="center"/>
        <w:rPr>
          <w:rFonts w:ascii="Times New Roman" w:hAnsi="Times New Roman" w:cs="Times New Roman"/>
          <w:color w:val="FF33CC"/>
          <w:sz w:val="20"/>
        </w:rPr>
      </w:pPr>
      <w:r>
        <w:rPr>
          <w:rFonts w:ascii="Times New Roman" w:hAnsi="Times New Roman" w:cs="Times New Roman"/>
          <w:color w:val="FF33CC"/>
          <w:sz w:val="20"/>
        </w:rPr>
        <w:t>(Affiliated to Sant Gadge Baba Amravati University, Amravati)</w:t>
      </w:r>
    </w:p>
    <w:p>
      <w:pPr>
        <w:spacing w:after="0"/>
        <w:jc w:val="center"/>
        <w:rPr>
          <w:color w:val="FF33CC"/>
          <w:sz w:val="20"/>
        </w:rPr>
      </w:pPr>
      <w:r>
        <w:rPr>
          <w:rFonts w:ascii="Times New Roman" w:hAnsi="Times New Roman" w:cs="Times New Roman"/>
          <w:color w:val="FF33CC"/>
          <w:sz w:val="20"/>
        </w:rPr>
        <w:t>NAAC Accredited at ‘ B+’ grade with CGPA 2.51</w:t>
      </w:r>
    </w:p>
    <w:p>
      <w:pPr>
        <w:jc w:val="center"/>
        <w:rPr>
          <w:rFonts w:hint="default" w:ascii="Verdana" w:hAnsi="Verdana" w:eastAsia="sans-serif" w:cs="Verdana"/>
          <w:b w:val="0"/>
          <w:bCs w:val="0"/>
          <w:i w:val="0"/>
          <w:iCs w:val="0"/>
          <w:caps w:val="0"/>
          <w:color w:val="333333"/>
          <w:spacing w:val="0"/>
          <w:sz w:val="20"/>
          <w:szCs w:val="20"/>
          <w:shd w:val="clear" w:fill="FFFFFF"/>
        </w:rPr>
      </w:pPr>
      <w:r>
        <w:rPr>
          <w:rFonts w:ascii="Times New Roman" w:hAnsi="Times New Roman" w:cs="Times New Roman"/>
          <w:color w:val="FF0000"/>
          <w:sz w:val="28"/>
          <w:szCs w:val="16"/>
          <w:u w:val="single"/>
        </w:rPr>
        <mc:AlternateContent>
          <mc:Choice Requires="wps">
            <w:drawing>
              <wp:anchor distT="0" distB="0" distL="114300" distR="114300" simplePos="0" relativeHeight="251660288" behindDoc="0" locked="0" layoutInCell="1" allowOverlap="1">
                <wp:simplePos x="0" y="0"/>
                <wp:positionH relativeFrom="column">
                  <wp:posOffset>-1085850</wp:posOffset>
                </wp:positionH>
                <wp:positionV relativeFrom="paragraph">
                  <wp:posOffset>60325</wp:posOffset>
                </wp:positionV>
                <wp:extent cx="7450455" cy="19050"/>
                <wp:effectExtent l="0" t="4445" r="4445" b="14605"/>
                <wp:wrapNone/>
                <wp:docPr id="2" name="Straight Arrow Connector 2"/>
                <wp:cNvGraphicFramePr/>
                <a:graphic xmlns:a="http://schemas.openxmlformats.org/drawingml/2006/main">
                  <a:graphicData uri="http://schemas.microsoft.com/office/word/2010/wordprocessingShape">
                    <wps:wsp>
                      <wps:cNvCnPr/>
                      <wps:spPr>
                        <a:xfrm flipV="1">
                          <a:off x="0" y="0"/>
                          <a:ext cx="745045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85.5pt;margin-top:4.75pt;height:1.5pt;width:586.65pt;z-index:251660288;mso-width-relative:page;mso-height-relative:page;" filled="f" stroked="t" coordsize="21600,21600" o:gfxdata="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jsDJNkAAAAKAQAADwAAAAAAAAABACAAAAAiAAAAZHJzL2Rvd25yZXYueG1sUEsBAhQAFAAA&#10;AAgAh07iQCYsjdTuAQAA/QMAAA4AAAAAAAAAAQAgAAAAKAEAAGRycy9lMm9Eb2MueG1sUEsFBgAA&#10;AAAGAAYAWQEAAIgFAAAAAA==&#10;">
                <v:fill on="f" focussize="0,0"/>
                <v:stroke color="#000000" joinstyle="round"/>
                <v:imagedata o:title=""/>
                <o:lock v:ext="edit" aspectratio="f"/>
              </v:shape>
            </w:pict>
          </mc:Fallback>
        </mc:AlternateContent>
      </w:r>
      <w:r>
        <w:rPr>
          <w:sz w:val="10"/>
        </w:rPr>
        <mc:AlternateContent>
          <mc:Choice Requires="wps">
            <w:drawing>
              <wp:anchor distT="0" distB="0" distL="114300" distR="114300" simplePos="0" relativeHeight="251659264" behindDoc="0" locked="0" layoutInCell="1" allowOverlap="1">
                <wp:simplePos x="0" y="0"/>
                <wp:positionH relativeFrom="column">
                  <wp:posOffset>-1091565</wp:posOffset>
                </wp:positionH>
                <wp:positionV relativeFrom="paragraph">
                  <wp:posOffset>27940</wp:posOffset>
                </wp:positionV>
                <wp:extent cx="7498080" cy="0"/>
                <wp:effectExtent l="0" t="15875" r="7620" b="22225"/>
                <wp:wrapNone/>
                <wp:docPr id="1" name="Straight Arrow Connector 1"/>
                <wp:cNvGraphicFramePr/>
                <a:graphic xmlns:a="http://schemas.openxmlformats.org/drawingml/2006/main">
                  <a:graphicData uri="http://schemas.microsoft.com/office/word/2010/wordprocessingShape">
                    <wps:wsp>
                      <wps:cNvCnPr/>
                      <wps:spPr>
                        <a:xfrm>
                          <a:off x="0" y="0"/>
                          <a:ext cx="7498080" cy="0"/>
                        </a:xfrm>
                        <a:prstGeom prst="straightConnector1">
                          <a:avLst/>
                        </a:prstGeom>
                        <a:ln w="317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5.95pt;margin-top:2.2pt;height:0pt;width:590.4pt;z-index:251659264;mso-width-relative:page;mso-height-relative:page;" filled="f" stroked="t" coordsize="21600,21600" o:gfxdata="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o1Gu1gAAAAkB&#10;AAAPAAAAAAAAAAEAIAAAACIAAABkcnMvZG93bnJldi54bWxQSwECFAAUAAAACACHTuJALWJ74uQB&#10;AADwAwAADgAAAAAAAAABACAAAAAlAQAAZHJzL2Uyb0RvYy54bWxQSwUGAAAAAAYABgBZAQAAewUA&#10;AAAA&#10;">
                <v:fill on="f" focussize="0,0"/>
                <v:stroke weight="2.5pt" color="#000000" joinstyle="round"/>
                <v:imagedata o:title=""/>
                <o:lock v:ext="edit" aspectratio="f"/>
              </v:shape>
            </w:pict>
          </mc:Fallback>
        </mc:AlternateContent>
      </w:r>
    </w:p>
    <w:p>
      <w:pPr>
        <w:jc w:val="center"/>
        <w:rPr>
          <w:rFonts w:hint="default" w:ascii="Verdana" w:hAnsi="Verdana" w:eastAsia="sans-serif" w:cs="Verdana"/>
          <w:b/>
          <w:bCs/>
          <w:i w:val="0"/>
          <w:iCs w:val="0"/>
          <w:caps w:val="0"/>
          <w:color w:val="7030A0"/>
          <w:spacing w:val="0"/>
          <w:sz w:val="21"/>
          <w:szCs w:val="21"/>
          <w:shd w:val="clear" w:fill="FFFFFF"/>
          <w:lang w:val="en-US"/>
        </w:rPr>
      </w:pPr>
      <w:r>
        <w:rPr>
          <w:rFonts w:hint="default" w:ascii="Verdana" w:hAnsi="Verdana" w:eastAsia="sans-serif" w:cs="Verdana"/>
          <w:b/>
          <w:bCs/>
          <w:i w:val="0"/>
          <w:iCs w:val="0"/>
          <w:caps w:val="0"/>
          <w:color w:val="7030A0"/>
          <w:spacing w:val="0"/>
          <w:sz w:val="21"/>
          <w:szCs w:val="21"/>
          <w:shd w:val="clear" w:fill="FFFFFF"/>
        </w:rPr>
        <w:t xml:space="preserve">Seminars/conferences/workshops conducted by the institution during </w:t>
      </w:r>
      <w:r>
        <w:rPr>
          <w:rFonts w:hint="default" w:ascii="Verdana" w:hAnsi="Verdana" w:eastAsia="sans-serif" w:cs="Verdana"/>
          <w:b/>
          <w:bCs/>
          <w:i w:val="0"/>
          <w:iCs w:val="0"/>
          <w:caps w:val="0"/>
          <w:color w:val="7030A0"/>
          <w:spacing w:val="0"/>
          <w:sz w:val="21"/>
          <w:szCs w:val="21"/>
          <w:shd w:val="clear" w:fill="FFFFFF"/>
          <w:lang w:val="en-US"/>
        </w:rPr>
        <w:t>2020-21</w:t>
      </w:r>
    </w:p>
    <w:p>
      <w:pPr>
        <w:numPr>
          <w:ilvl w:val="0"/>
          <w:numId w:val="0"/>
        </w:numPr>
        <w:ind w:leftChars="0"/>
        <w:jc w:val="left"/>
        <w:rPr>
          <w:rFonts w:hint="default" w:ascii="Verdana" w:hAnsi="Verdana" w:cs="Verdana"/>
          <w:b/>
          <w:bCs/>
          <w:color w:val="22C50C"/>
          <w:sz w:val="24"/>
          <w:szCs w:val="24"/>
          <w:lang w:val="en-US" w:eastAsia="en-IN"/>
          <w14:textFill>
            <w14:gradFill>
              <w14:gsLst>
                <w14:gs w14:pos="0">
                  <w14:srgbClr w14:val="7B32B2"/>
                </w14:gs>
                <w14:gs w14:pos="100000">
                  <w14:srgbClr w14:val="401A5D"/>
                </w14:gs>
              </w14:gsLst>
              <w14:lin w14:scaled="0"/>
            </w14:gradFill>
          </w14:textFill>
        </w:rPr>
      </w:pPr>
      <w:r>
        <w:rPr>
          <w:rFonts w:hint="default" w:ascii="Verdana" w:hAnsi="Verdana" w:eastAsia="sans-serif"/>
          <w:b/>
          <w:bCs/>
          <w:i w:val="0"/>
          <w:iCs w:val="0"/>
          <w:caps w:val="0"/>
          <w:color w:val="22C50C"/>
          <w:spacing w:val="0"/>
          <w:sz w:val="20"/>
          <w:szCs w:val="20"/>
          <w:shd w:val="clear" w:fill="FFFFFF"/>
          <w:lang w:val="en-US"/>
          <w14:textFill>
            <w14:gradFill>
              <w14:gsLst>
                <w14:gs w14:pos="0">
                  <w14:srgbClr w14:val="7B32B2"/>
                </w14:gs>
                <w14:gs w14:pos="100000">
                  <w14:srgbClr w14:val="401A5D"/>
                </w14:gs>
              </w14:gsLst>
              <w14:lin w14:scaled="0"/>
            </w14:gradFill>
          </w14:textFill>
        </w:rPr>
        <w:t>One Day e-workshop on ‘Recent Trends in Algebra Career perspectives,</w:t>
      </w:r>
    </w:p>
    <w:p>
      <w:pPr>
        <w:numPr>
          <w:ilvl w:val="0"/>
          <w:numId w:val="0"/>
        </w:numPr>
        <w:jc w:val="left"/>
        <w:rPr>
          <w:rFonts w:hint="default" w:ascii="Verdana" w:hAnsi="Verdana" w:eastAsia="sans-serif" w:cs="Verdana"/>
          <w:b/>
          <w:bCs/>
          <w:i w:val="0"/>
          <w:iCs w:val="0"/>
          <w:caps w:val="0"/>
          <w:color w:val="C523BB"/>
          <w:spacing w:val="0"/>
          <w:sz w:val="20"/>
          <w:szCs w:val="20"/>
          <w:shd w:val="clear" w:fill="FFFFFF"/>
          <w:lang w:val="en-US"/>
        </w:rPr>
      </w:pPr>
    </w:p>
    <w:p>
      <w:pPr>
        <w:numPr>
          <w:ilvl w:val="0"/>
          <w:numId w:val="0"/>
        </w:numPr>
        <w:jc w:val="left"/>
        <w:rPr>
          <w:rFonts w:hint="default" w:ascii="Verdana" w:hAnsi="Verdana" w:eastAsia="sans-serif"/>
          <w:b/>
          <w:bCs/>
          <w:i w:val="0"/>
          <w:iCs w:val="0"/>
          <w:caps w:val="0"/>
          <w:color w:val="C523BB"/>
          <w:spacing w:val="0"/>
          <w:sz w:val="20"/>
          <w:szCs w:val="20"/>
          <w:shd w:val="clear" w:fill="FFFFFF"/>
          <w:lang w:val="en-US"/>
        </w:rPr>
      </w:pPr>
      <w:r>
        <w:rPr>
          <w:rFonts w:hint="default" w:ascii="Verdana" w:hAnsi="Verdana" w:eastAsia="sans-serif"/>
          <w:b/>
          <w:bCs/>
          <w:i w:val="0"/>
          <w:iCs w:val="0"/>
          <w:caps w:val="0"/>
          <w:color w:val="C523BB"/>
          <w:spacing w:val="0"/>
          <w:sz w:val="20"/>
          <w:szCs w:val="20"/>
          <w:shd w:val="clear" w:fill="FFFFFF"/>
          <w:lang w:val="en-US"/>
        </w:rPr>
        <w:t xml:space="preserve">          </w:t>
      </w:r>
    </w:p>
    <w:p>
      <w:pPr>
        <w:numPr>
          <w:ilvl w:val="0"/>
          <w:numId w:val="0"/>
        </w:numPr>
        <w:jc w:val="left"/>
        <w:rPr>
          <w:rFonts w:hint="default" w:ascii="Verdana" w:hAnsi="Verdana" w:eastAsia="sans-serif"/>
          <w:b/>
          <w:bCs/>
          <w:i w:val="0"/>
          <w:iCs w:val="0"/>
          <w:caps w:val="0"/>
          <w:color w:val="C523BB"/>
          <w:spacing w:val="0"/>
          <w:sz w:val="20"/>
          <w:szCs w:val="20"/>
          <w:shd w:val="clear" w:fill="FFFFFF"/>
          <w:lang w:val="en-US"/>
        </w:rPr>
      </w:pPr>
      <w:r>
        <w:rPr>
          <w:rFonts w:ascii="Times New Roman" w:hAnsi="Times New Roman" w:cs="Times New Roman"/>
          <w:b/>
          <w:bCs/>
          <w:sz w:val="24"/>
          <w:szCs w:val="24"/>
          <w:lang w:val="en-IN" w:eastAsia="en-IN" w:bidi="mr-IN"/>
        </w:rPr>
        <w:drawing>
          <wp:anchor distT="0" distB="0" distL="0" distR="0" simplePos="0" relativeHeight="251661312" behindDoc="1" locked="0" layoutInCell="1" allowOverlap="1">
            <wp:simplePos x="0" y="0"/>
            <wp:positionH relativeFrom="column">
              <wp:posOffset>-341630</wp:posOffset>
            </wp:positionH>
            <wp:positionV relativeFrom="paragraph">
              <wp:posOffset>43180</wp:posOffset>
            </wp:positionV>
            <wp:extent cx="6083300" cy="3783965"/>
            <wp:effectExtent l="0" t="0" r="0" b="635"/>
            <wp:wrapTight wrapText="bothSides">
              <wp:wrapPolygon>
                <wp:start x="0" y="0"/>
                <wp:lineTo x="0" y="21531"/>
                <wp:lineTo x="21555" y="21531"/>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 cstate="print">
                      <a:extLst>
                        <a:ext uri="{28A0092B-C50C-407E-A947-70E740481C1C}">
                          <a14:useLocalDpi xmlns:a14="http://schemas.microsoft.com/office/drawing/2010/main" val="0"/>
                        </a:ext>
                      </a:extLst>
                    </a:blip>
                    <a:srcRect l="4376" t="2747" r="5120" b="6178"/>
                    <a:stretch>
                      <a:fillRect/>
                    </a:stretch>
                  </pic:blipFill>
                  <pic:spPr>
                    <a:xfrm>
                      <a:off x="0" y="0"/>
                      <a:ext cx="6083300" cy="3783965"/>
                    </a:xfrm>
                    <a:prstGeom prst="rect">
                      <a:avLst/>
                    </a:prstGeom>
                    <a:ln>
                      <a:noFill/>
                    </a:ln>
                  </pic:spPr>
                </pic:pic>
              </a:graphicData>
            </a:graphic>
          </wp:anchor>
        </w:drawing>
      </w:r>
    </w:p>
    <w:p>
      <w:pPr>
        <w:numPr>
          <w:ilvl w:val="0"/>
          <w:numId w:val="0"/>
        </w:numPr>
        <w:spacing w:line="360" w:lineRule="auto"/>
        <w:jc w:val="both"/>
        <w:rPr>
          <w:rFonts w:hint="default" w:ascii="Verdana" w:hAnsi="Verdana" w:cs="Verdana"/>
          <w:color w:val="7030A0"/>
          <w:sz w:val="20"/>
          <w:szCs w:val="20"/>
          <w:lang w:val="en-US"/>
        </w:rPr>
      </w:pPr>
      <w:r>
        <w:rPr>
          <w:rFonts w:hint="default" w:ascii="Verdana" w:hAnsi="Verdana" w:cs="Verdana"/>
          <w:color w:val="7030A0"/>
          <w:sz w:val="20"/>
          <w:szCs w:val="20"/>
        </w:rPr>
        <w:t>Department of Mathematics has organized this webinar for students of Mathematics to improve their knowledge in Real Analysis and to explore its various applications of real life. The aim of this webinar was to enhance the interest of students in Real Analysis and encourage them to use the lockdown period for developing their habit of learning in an effective way in the COVID-19 pandemic situation</w:t>
      </w:r>
      <w:r>
        <w:rPr>
          <w:rFonts w:hint="default" w:ascii="Verdana" w:hAnsi="Verdana" w:cs="Verdana"/>
          <w:color w:val="7030A0"/>
          <w:sz w:val="20"/>
          <w:szCs w:val="20"/>
          <w:lang w:val="en-US"/>
        </w:rPr>
        <w:t>.</w:t>
      </w:r>
    </w:p>
    <w:p>
      <w:pPr>
        <w:spacing w:line="360" w:lineRule="auto"/>
        <w:jc w:val="both"/>
        <w:rPr>
          <w:rFonts w:hint="default" w:ascii="Verdana" w:hAnsi="Verdana" w:cs="Verdana"/>
          <w:color w:val="7030A0"/>
          <w:sz w:val="20"/>
          <w:szCs w:val="20"/>
        </w:rPr>
      </w:pPr>
      <w:r>
        <w:rPr>
          <w:rFonts w:hint="default" w:ascii="Verdana" w:hAnsi="Verdana" w:cs="Verdana"/>
          <w:color w:val="7030A0"/>
          <w:sz w:val="20"/>
          <w:szCs w:val="20"/>
        </w:rPr>
        <w:t>Resource Persons of the webinar was Mr. Sachchidanand Prasad, Research Scholar (SRF) at IISER, Kolkata, West Bengal, India.</w:t>
      </w:r>
    </w:p>
    <w:p>
      <w:pPr>
        <w:spacing w:line="360" w:lineRule="auto"/>
        <w:jc w:val="both"/>
        <w:rPr>
          <w:rFonts w:hint="default" w:ascii="Verdana" w:hAnsi="Verdana" w:cs="Verdana"/>
          <w:color w:val="7030A0"/>
          <w:sz w:val="20"/>
          <w:szCs w:val="20"/>
          <w:lang w:val="en-US"/>
        </w:rPr>
      </w:pPr>
      <w:r>
        <w:rPr>
          <w:rFonts w:hint="default" w:ascii="Verdana" w:hAnsi="Verdana" w:cs="Verdana"/>
          <w:color w:val="7030A0"/>
          <w:sz w:val="20"/>
          <w:szCs w:val="20"/>
          <w:lang w:val="en-US"/>
        </w:rPr>
        <w:t>Total participants: 100</w:t>
      </w:r>
    </w:p>
    <w:p>
      <w:pPr>
        <w:numPr>
          <w:ilvl w:val="0"/>
          <w:numId w:val="0"/>
        </w:numPr>
        <w:jc w:val="left"/>
        <w:rPr>
          <w:rFonts w:hint="default" w:ascii="Verdana" w:hAnsi="Verdana" w:eastAsia="sans-serif" w:cs="Verdana"/>
          <w:b/>
          <w:bCs/>
          <w:i w:val="0"/>
          <w:iCs w:val="0"/>
          <w:caps w:val="0"/>
          <w:color w:val="C523BB"/>
          <w:spacing w:val="0"/>
          <w:sz w:val="20"/>
          <w:szCs w:val="20"/>
          <w:shd w:val="clear" w:fill="FFFFFF"/>
          <w:lang w:val="en-US"/>
        </w:rPr>
      </w:pPr>
    </w:p>
    <w:p>
      <w:pPr>
        <w:numPr>
          <w:ilvl w:val="0"/>
          <w:numId w:val="0"/>
        </w:numPr>
        <w:jc w:val="left"/>
        <w:rPr>
          <w:rFonts w:hint="default" w:ascii="Verdana" w:hAnsi="Verdana" w:eastAsia="sans-serif" w:cs="Verdana"/>
          <w:b/>
          <w:bCs/>
          <w:i w:val="0"/>
          <w:iCs w:val="0"/>
          <w:caps w:val="0"/>
          <w:color w:val="C523BB"/>
          <w:spacing w:val="0"/>
          <w:sz w:val="20"/>
          <w:szCs w:val="20"/>
          <w:shd w:val="clear" w:fill="FFFFFF"/>
          <w:lang w:val="en-US" w:eastAsia="en-IN"/>
        </w:rPr>
      </w:pPr>
      <w:r>
        <w:rPr>
          <w:rFonts w:hint="default" w:ascii="Verdana" w:hAnsi="Verdana" w:eastAsia="sans-serif" w:cs="Verdana"/>
          <w:b/>
          <w:bCs/>
          <w:i w:val="0"/>
          <w:iCs w:val="0"/>
          <w:caps w:val="0"/>
          <w:color w:val="C523BB"/>
          <w:spacing w:val="0"/>
          <w:sz w:val="20"/>
          <w:szCs w:val="20"/>
          <w:shd w:val="clear" w:fill="FFFFFF"/>
          <w:lang w:val="en-US"/>
        </w:rPr>
        <w:t xml:space="preserve">International e- conference on Recent Advances in Material Science and Nanotechnology (RAMAN-2021) </w:t>
      </w:r>
    </w:p>
    <w:p>
      <w:pPr>
        <w:numPr>
          <w:ilvl w:val="0"/>
          <w:numId w:val="0"/>
        </w:numPr>
        <w:jc w:val="left"/>
        <w:rPr>
          <w:rFonts w:hint="default" w:ascii="Verdana" w:hAnsi="Verdana" w:eastAsia="sans-serif" w:cs="Verdana"/>
          <w:b/>
          <w:bCs/>
          <w:i w:val="0"/>
          <w:iCs w:val="0"/>
          <w:caps w:val="0"/>
          <w:color w:val="C523BB"/>
          <w:spacing w:val="0"/>
          <w:sz w:val="21"/>
          <w:szCs w:val="21"/>
          <w:shd w:val="clear" w:fill="FFFFFF"/>
          <w:lang w:val="en-US" w:eastAsia="en-IN"/>
        </w:rPr>
      </w:pPr>
      <w:r>
        <w:rPr>
          <w:rFonts w:hint="default" w:ascii="Verdana" w:hAnsi="Verdana" w:eastAsia="sans-serif" w:cs="Verdana"/>
          <w:b/>
          <w:bCs/>
          <w:i w:val="0"/>
          <w:iCs w:val="0"/>
          <w:caps w:val="0"/>
          <w:color w:val="C523BB"/>
          <w:spacing w:val="0"/>
          <w:sz w:val="21"/>
          <w:szCs w:val="21"/>
          <w:shd w:val="clear" w:fill="FFFFFF"/>
          <w:lang w:val="en-US" w:eastAsia="en-IN"/>
        </w:rPr>
        <w:drawing>
          <wp:inline distT="0" distB="0" distL="114300" distR="114300">
            <wp:extent cx="5904230" cy="3874135"/>
            <wp:effectExtent l="0" t="0" r="1270" b="12065"/>
            <wp:docPr id="19" name="Picture 1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1"/>
                    <pic:cNvPicPr>
                      <a:picLocks noChangeAspect="1"/>
                    </pic:cNvPicPr>
                  </pic:nvPicPr>
                  <pic:blipFill>
                    <a:blip r:embed="rId6"/>
                    <a:stretch>
                      <a:fillRect/>
                    </a:stretch>
                  </pic:blipFill>
                  <pic:spPr>
                    <a:xfrm>
                      <a:off x="0" y="0"/>
                      <a:ext cx="5904230" cy="3874135"/>
                    </a:xfrm>
                    <a:prstGeom prst="rect">
                      <a:avLst/>
                    </a:prstGeom>
                  </pic:spPr>
                </pic:pic>
              </a:graphicData>
            </a:graphic>
          </wp:inline>
        </w:drawing>
      </w:r>
    </w:p>
    <w:p>
      <w:pPr>
        <w:numPr>
          <w:ilvl w:val="0"/>
          <w:numId w:val="0"/>
        </w:numPr>
        <w:jc w:val="left"/>
        <w:rPr>
          <w:rFonts w:hint="default" w:ascii="Verdana" w:hAnsi="Verdana" w:eastAsia="sans-serif" w:cs="Verdana"/>
          <w:b/>
          <w:bCs/>
          <w:i w:val="0"/>
          <w:iCs w:val="0"/>
          <w:caps w:val="0"/>
          <w:color w:val="C523BB"/>
          <w:spacing w:val="0"/>
          <w:sz w:val="21"/>
          <w:szCs w:val="21"/>
          <w:shd w:val="clear" w:fill="FFFFFF"/>
          <w:lang w:val="en-US" w:eastAsia="en-IN"/>
        </w:rPr>
      </w:pPr>
      <w:r>
        <w:rPr>
          <w:rFonts w:hint="default" w:ascii="Verdana" w:hAnsi="Verdana" w:eastAsia="sans-serif" w:cs="Verdana"/>
          <w:b/>
          <w:bCs/>
          <w:i w:val="0"/>
          <w:iCs w:val="0"/>
          <w:caps w:val="0"/>
          <w:color w:val="C523BB"/>
          <w:spacing w:val="0"/>
          <w:sz w:val="21"/>
          <w:szCs w:val="21"/>
          <w:shd w:val="clear" w:fill="FFFFFF"/>
          <w:lang w:val="en-US" w:eastAsia="en-IN"/>
        </w:rPr>
        <w:drawing>
          <wp:inline distT="0" distB="0" distL="114300" distR="114300">
            <wp:extent cx="5885180" cy="4410710"/>
            <wp:effectExtent l="0" t="0" r="7620" b="8890"/>
            <wp:docPr id="5" name="Picture 5"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2"/>
                    <pic:cNvPicPr>
                      <a:picLocks noChangeAspect="1"/>
                    </pic:cNvPicPr>
                  </pic:nvPicPr>
                  <pic:blipFill>
                    <a:blip r:embed="rId7"/>
                    <a:stretch>
                      <a:fillRect/>
                    </a:stretch>
                  </pic:blipFill>
                  <pic:spPr>
                    <a:xfrm>
                      <a:off x="0" y="0"/>
                      <a:ext cx="5885180" cy="4410710"/>
                    </a:xfrm>
                    <a:prstGeom prst="rect">
                      <a:avLst/>
                    </a:prstGeom>
                  </pic:spPr>
                </pic:pic>
              </a:graphicData>
            </a:graphic>
          </wp:inline>
        </w:drawing>
      </w:r>
    </w:p>
    <w:p>
      <w:pPr>
        <w:numPr>
          <w:ilvl w:val="0"/>
          <w:numId w:val="0"/>
        </w:numPr>
        <w:jc w:val="left"/>
        <w:rPr>
          <w:rFonts w:hint="default" w:ascii="Verdana" w:hAnsi="Verdana" w:eastAsia="sans-serif" w:cs="Verdana"/>
          <w:b/>
          <w:bCs/>
          <w:i w:val="0"/>
          <w:iCs w:val="0"/>
          <w:caps w:val="0"/>
          <w:color w:val="C523BB"/>
          <w:spacing w:val="0"/>
          <w:sz w:val="21"/>
          <w:szCs w:val="21"/>
          <w:shd w:val="clear" w:fill="FFFFFF"/>
          <w:lang w:val="en-US" w:eastAsia="en-IN"/>
        </w:rPr>
      </w:pPr>
      <w:r>
        <w:rPr>
          <w:rFonts w:hint="default" w:ascii="Verdana" w:hAnsi="Verdana" w:eastAsia="sans-serif" w:cs="Verdana"/>
          <w:b/>
          <w:bCs/>
          <w:i w:val="0"/>
          <w:iCs w:val="0"/>
          <w:caps w:val="0"/>
          <w:color w:val="C523BB"/>
          <w:spacing w:val="0"/>
          <w:sz w:val="21"/>
          <w:szCs w:val="21"/>
          <w:shd w:val="clear" w:fill="FFFFFF"/>
          <w:lang w:val="en-US" w:eastAsia="en-IN"/>
        </w:rPr>
        <w:drawing>
          <wp:inline distT="0" distB="0" distL="114300" distR="114300">
            <wp:extent cx="5846445" cy="3762375"/>
            <wp:effectExtent l="0" t="0" r="8255" b="9525"/>
            <wp:docPr id="16" name="Picture 16"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3"/>
                    <pic:cNvPicPr>
                      <a:picLocks noChangeAspect="1"/>
                    </pic:cNvPicPr>
                  </pic:nvPicPr>
                  <pic:blipFill>
                    <a:blip r:embed="rId8"/>
                    <a:stretch>
                      <a:fillRect/>
                    </a:stretch>
                  </pic:blipFill>
                  <pic:spPr>
                    <a:xfrm>
                      <a:off x="0" y="0"/>
                      <a:ext cx="5846445" cy="3762375"/>
                    </a:xfrm>
                    <a:prstGeom prst="rect">
                      <a:avLst/>
                    </a:prstGeom>
                  </pic:spPr>
                </pic:pic>
              </a:graphicData>
            </a:graphic>
          </wp:inline>
        </w:drawing>
      </w:r>
    </w:p>
    <w:p>
      <w:pPr>
        <w:numPr>
          <w:ilvl w:val="0"/>
          <w:numId w:val="0"/>
        </w:numPr>
        <w:jc w:val="left"/>
        <w:rPr>
          <w:rFonts w:hint="default" w:ascii="Verdana" w:hAnsi="Verdana" w:eastAsia="sans-serif" w:cs="Verdana"/>
          <w:b/>
          <w:bCs/>
          <w:i w:val="0"/>
          <w:iCs w:val="0"/>
          <w:caps w:val="0"/>
          <w:color w:val="C523BB"/>
          <w:spacing w:val="0"/>
          <w:sz w:val="21"/>
          <w:szCs w:val="21"/>
          <w:shd w:val="clear" w:fill="FFFFFF"/>
          <w:lang w:val="en-US" w:eastAsia="en-IN"/>
        </w:rPr>
      </w:pPr>
      <w:r>
        <w:drawing>
          <wp:inline distT="0" distB="0" distL="114300" distR="114300">
            <wp:extent cx="5906770" cy="4553585"/>
            <wp:effectExtent l="0" t="0" r="11430"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9"/>
                    <a:stretch>
                      <a:fillRect/>
                    </a:stretch>
                  </pic:blipFill>
                  <pic:spPr>
                    <a:xfrm>
                      <a:off x="0" y="0"/>
                      <a:ext cx="5906770" cy="4553585"/>
                    </a:xfrm>
                    <a:prstGeom prst="rect">
                      <a:avLst/>
                    </a:prstGeom>
                    <a:noFill/>
                    <a:ln>
                      <a:noFill/>
                    </a:ln>
                  </pic:spPr>
                </pic:pic>
              </a:graphicData>
            </a:graphic>
          </wp:inline>
        </w:drawing>
      </w:r>
    </w:p>
    <w:p>
      <w:pPr>
        <w:numPr>
          <w:ilvl w:val="0"/>
          <w:numId w:val="0"/>
        </w:numPr>
        <w:jc w:val="left"/>
        <w:rPr>
          <w:rFonts w:hint="default" w:ascii="Verdana" w:hAnsi="Verdana" w:eastAsia="sans-serif" w:cs="Verdana"/>
          <w:b/>
          <w:bCs/>
          <w:i w:val="0"/>
          <w:iCs w:val="0"/>
          <w:caps w:val="0"/>
          <w:color w:val="C523BB"/>
          <w:spacing w:val="0"/>
          <w:sz w:val="21"/>
          <w:szCs w:val="21"/>
          <w:shd w:val="clear" w:fill="FFFFFF"/>
          <w:lang w:val="en-US" w:eastAsia="en-IN"/>
        </w:rPr>
      </w:pPr>
      <w:r>
        <w:rPr>
          <w:rFonts w:hint="default" w:ascii="Verdana" w:hAnsi="Verdana" w:eastAsia="sans-serif" w:cs="Verdana"/>
          <w:b/>
          <w:bCs/>
          <w:i w:val="0"/>
          <w:iCs w:val="0"/>
          <w:caps w:val="0"/>
          <w:color w:val="C523BB"/>
          <w:spacing w:val="0"/>
          <w:sz w:val="21"/>
          <w:szCs w:val="21"/>
          <w:shd w:val="clear" w:fill="FFFFFF"/>
          <w:lang w:val="en-US" w:eastAsia="en-IN"/>
        </w:rPr>
        <w:drawing>
          <wp:inline distT="0" distB="0" distL="114300" distR="114300">
            <wp:extent cx="5853430" cy="4505325"/>
            <wp:effectExtent l="0" t="0" r="1270" b="3175"/>
            <wp:docPr id="7" name="Picture 7"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5"/>
                    <pic:cNvPicPr>
                      <a:picLocks noChangeAspect="1"/>
                    </pic:cNvPicPr>
                  </pic:nvPicPr>
                  <pic:blipFill>
                    <a:blip r:embed="rId10"/>
                    <a:stretch>
                      <a:fillRect/>
                    </a:stretch>
                  </pic:blipFill>
                  <pic:spPr>
                    <a:xfrm>
                      <a:off x="0" y="0"/>
                      <a:ext cx="5853430" cy="4505325"/>
                    </a:xfrm>
                    <a:prstGeom prst="rect">
                      <a:avLst/>
                    </a:prstGeom>
                  </pic:spPr>
                </pic:pic>
              </a:graphicData>
            </a:graphic>
          </wp:inline>
        </w:drawing>
      </w:r>
    </w:p>
    <w:p>
      <w:pPr>
        <w:numPr>
          <w:ilvl w:val="0"/>
          <w:numId w:val="0"/>
        </w:numPr>
        <w:jc w:val="left"/>
        <w:rPr>
          <w:rFonts w:hint="default" w:ascii="Verdana" w:hAnsi="Verdana" w:eastAsia="sans-serif" w:cs="Verdana"/>
          <w:b/>
          <w:bCs/>
          <w:i w:val="0"/>
          <w:iCs w:val="0"/>
          <w:caps w:val="0"/>
          <w:color w:val="C523BB"/>
          <w:spacing w:val="0"/>
          <w:sz w:val="21"/>
          <w:szCs w:val="21"/>
          <w:shd w:val="clear" w:fill="FFFFFF"/>
          <w:lang w:val="en-US" w:eastAsia="en-IN"/>
        </w:rPr>
      </w:pPr>
      <w:r>
        <w:rPr>
          <w:rFonts w:hint="default" w:ascii="Verdana" w:hAnsi="Verdana" w:eastAsia="sans-serif" w:cs="Verdana"/>
          <w:b/>
          <w:bCs/>
          <w:i w:val="0"/>
          <w:iCs w:val="0"/>
          <w:caps w:val="0"/>
          <w:color w:val="C523BB"/>
          <w:spacing w:val="0"/>
          <w:sz w:val="21"/>
          <w:szCs w:val="21"/>
          <w:shd w:val="clear" w:fill="FFFFFF"/>
          <w:lang w:val="en-US" w:eastAsia="en-IN"/>
        </w:rPr>
        <w:drawing>
          <wp:inline distT="0" distB="0" distL="114300" distR="114300">
            <wp:extent cx="5829935" cy="4174490"/>
            <wp:effectExtent l="0" t="0" r="12065" b="3810"/>
            <wp:docPr id="18" name="Picture 18"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6"/>
                    <pic:cNvPicPr>
                      <a:picLocks noChangeAspect="1"/>
                    </pic:cNvPicPr>
                  </pic:nvPicPr>
                  <pic:blipFill>
                    <a:blip r:embed="rId11"/>
                    <a:stretch>
                      <a:fillRect/>
                    </a:stretch>
                  </pic:blipFill>
                  <pic:spPr>
                    <a:xfrm>
                      <a:off x="0" y="0"/>
                      <a:ext cx="5829935" cy="4174490"/>
                    </a:xfrm>
                    <a:prstGeom prst="rect">
                      <a:avLst/>
                    </a:prstGeom>
                  </pic:spPr>
                </pic:pic>
              </a:graphicData>
            </a:graphic>
          </wp:inline>
        </w:drawing>
      </w:r>
    </w:p>
    <w:p>
      <w:pPr>
        <w:numPr>
          <w:ilvl w:val="0"/>
          <w:numId w:val="0"/>
        </w:numPr>
        <w:jc w:val="left"/>
        <w:rPr>
          <w:rFonts w:hint="default" w:ascii="Verdana" w:hAnsi="Verdana" w:eastAsia="sans-serif" w:cs="Verdana"/>
          <w:b/>
          <w:bCs/>
          <w:i w:val="0"/>
          <w:iCs w:val="0"/>
          <w:caps w:val="0"/>
          <w:color w:val="C523BB"/>
          <w:spacing w:val="0"/>
          <w:sz w:val="21"/>
          <w:szCs w:val="21"/>
          <w:shd w:val="clear" w:fill="FFFFFF"/>
          <w:lang w:val="en-US" w:eastAsia="en-IN"/>
        </w:rPr>
      </w:pPr>
    </w:p>
    <w:p>
      <w:pPr>
        <w:pStyle w:val="5"/>
        <w:spacing w:before="0" w:beforeAutospacing="0" w:after="0" w:afterAutospacing="0" w:line="360" w:lineRule="auto"/>
        <w:jc w:val="both"/>
        <w:rPr>
          <w:rFonts w:hint="default" w:ascii="Verdana" w:hAnsi="Verdana" w:cs="Verdana"/>
          <w:color w:val="7030A0"/>
          <w:sz w:val="21"/>
          <w:szCs w:val="22"/>
        </w:rPr>
      </w:pPr>
      <w:r>
        <w:rPr>
          <w:rFonts w:hint="default" w:ascii="Verdana" w:hAnsi="Verdana" w:cs="Verdana"/>
          <w:color w:val="7030A0"/>
          <w:sz w:val="21"/>
          <w:szCs w:val="22"/>
        </w:rPr>
        <w:t>International</w:t>
      </w:r>
      <w:r>
        <w:rPr>
          <w:rFonts w:hint="default" w:ascii="Verdana" w:hAnsi="Verdana" w:cs="Verdana"/>
          <w:b/>
          <w:color w:val="7030A0"/>
          <w:sz w:val="21"/>
          <w:szCs w:val="22"/>
        </w:rPr>
        <w:t xml:space="preserve"> e-Conference on Recent Advances in Material Science (RAMAN-2021)</w:t>
      </w:r>
      <w:r>
        <w:rPr>
          <w:rFonts w:hint="default" w:ascii="Verdana" w:hAnsi="Verdana" w:cs="Verdana"/>
          <w:color w:val="7030A0"/>
          <w:sz w:val="21"/>
          <w:szCs w:val="22"/>
        </w:rPr>
        <w:t xml:space="preserve"> </w:t>
      </w:r>
      <w:r>
        <w:rPr>
          <w:rFonts w:hint="default" w:ascii="Verdana" w:hAnsi="Verdana" w:cs="Verdana"/>
          <w:color w:val="7030A0"/>
          <w:sz w:val="21"/>
          <w:szCs w:val="22"/>
          <w:lang w:val="en-US"/>
        </w:rPr>
        <w:t>was</w:t>
      </w:r>
      <w:r>
        <w:rPr>
          <w:rFonts w:hint="default" w:ascii="Verdana" w:hAnsi="Verdana" w:cs="Verdana"/>
          <w:color w:val="7030A0"/>
          <w:sz w:val="21"/>
          <w:szCs w:val="22"/>
        </w:rPr>
        <w:t xml:space="preserve"> organized by the Department of Physics, Arts, Commerce &amp; Science College, Maregaon in association with Department of Physics, Phulsing Naik Mahavidyalaya, Pusad during February 7-9, 2021. </w:t>
      </w:r>
    </w:p>
    <w:p>
      <w:pPr>
        <w:pStyle w:val="5"/>
        <w:spacing w:before="0" w:beforeAutospacing="0" w:after="0" w:afterAutospacing="0" w:line="360" w:lineRule="auto"/>
        <w:jc w:val="both"/>
        <w:rPr>
          <w:rFonts w:hint="default" w:ascii="Verdana" w:hAnsi="Verdana" w:cs="Verdana"/>
          <w:color w:val="7030A0"/>
          <w:sz w:val="21"/>
          <w:szCs w:val="22"/>
          <w:shd w:val="clear" w:color="auto" w:fill="FFFFFF"/>
        </w:rPr>
      </w:pPr>
      <w:r>
        <w:rPr>
          <w:rFonts w:hint="default" w:ascii="Verdana" w:hAnsi="Verdana" w:cs="Verdana"/>
          <w:color w:val="7030A0"/>
          <w:sz w:val="21"/>
          <w:szCs w:val="22"/>
        </w:rPr>
        <w:t>This conference w</w:t>
      </w:r>
      <w:r>
        <w:rPr>
          <w:rFonts w:hint="default" w:ascii="Verdana" w:hAnsi="Verdana" w:cs="Verdana"/>
          <w:color w:val="7030A0"/>
          <w:sz w:val="21"/>
          <w:szCs w:val="22"/>
          <w:lang w:val="en-US"/>
        </w:rPr>
        <w:t xml:space="preserve">as </w:t>
      </w:r>
      <w:r>
        <w:rPr>
          <w:rFonts w:hint="default" w:ascii="Verdana" w:hAnsi="Verdana" w:cs="Verdana"/>
          <w:color w:val="7030A0"/>
          <w:sz w:val="21"/>
          <w:szCs w:val="22"/>
        </w:rPr>
        <w:t>provide</w:t>
      </w:r>
      <w:r>
        <w:rPr>
          <w:rFonts w:hint="default" w:ascii="Verdana" w:hAnsi="Verdana" w:cs="Verdana"/>
          <w:color w:val="7030A0"/>
          <w:sz w:val="21"/>
          <w:szCs w:val="22"/>
          <w:lang w:val="en-US"/>
        </w:rPr>
        <w:t>s</w:t>
      </w:r>
      <w:r>
        <w:rPr>
          <w:rFonts w:hint="default" w:ascii="Verdana" w:hAnsi="Verdana" w:cs="Verdana"/>
          <w:color w:val="7030A0"/>
          <w:sz w:val="21"/>
          <w:szCs w:val="22"/>
        </w:rPr>
        <w:t xml:space="preserve"> an opportunity on a vibrant and dynamic e-platform to all participants </w:t>
      </w:r>
      <w:r>
        <w:rPr>
          <w:rFonts w:hint="default" w:ascii="Verdana" w:hAnsi="Verdana" w:cs="Verdana"/>
          <w:color w:val="7030A0"/>
          <w:sz w:val="21"/>
          <w:szCs w:val="22"/>
          <w:lang w:val="en-US"/>
        </w:rPr>
        <w:t xml:space="preserve">for </w:t>
      </w:r>
      <w:r>
        <w:rPr>
          <w:rFonts w:hint="default" w:ascii="Verdana" w:hAnsi="Verdana" w:cs="Verdana"/>
          <w:color w:val="7030A0"/>
          <w:sz w:val="21"/>
          <w:szCs w:val="22"/>
        </w:rPr>
        <w:t xml:space="preserve">exchange information and new advancements of the concerning fields among scientists, engineers, industrialists, researchers and academicians. The conference </w:t>
      </w:r>
      <w:r>
        <w:rPr>
          <w:rFonts w:hint="default" w:ascii="Verdana" w:hAnsi="Verdana" w:cs="Verdana"/>
          <w:color w:val="7030A0"/>
          <w:sz w:val="21"/>
          <w:szCs w:val="22"/>
          <w:lang w:val="en-US"/>
        </w:rPr>
        <w:t xml:space="preserve">was </w:t>
      </w:r>
      <w:r>
        <w:rPr>
          <w:rFonts w:hint="default" w:ascii="Verdana" w:hAnsi="Verdana" w:cs="Verdana"/>
          <w:color w:val="7030A0"/>
          <w:sz w:val="21"/>
          <w:szCs w:val="22"/>
        </w:rPr>
        <w:t xml:space="preserve">focus mainly on Material Science and potential applications of Nanotechnology in everyday life for the betterment of human society. </w:t>
      </w:r>
      <w:r>
        <w:rPr>
          <w:rFonts w:hint="default" w:ascii="Verdana" w:hAnsi="Verdana" w:cs="Verdana"/>
          <w:color w:val="7030A0"/>
          <w:sz w:val="21"/>
          <w:szCs w:val="22"/>
          <w:lang w:val="en-US"/>
        </w:rPr>
        <w:t>T</w:t>
      </w:r>
      <w:r>
        <w:rPr>
          <w:rFonts w:hint="default" w:ascii="Verdana" w:hAnsi="Verdana" w:cs="Verdana"/>
          <w:color w:val="7030A0"/>
          <w:sz w:val="21"/>
          <w:szCs w:val="22"/>
          <w:shd w:val="clear" w:color="auto" w:fill="FFFFFF"/>
        </w:rPr>
        <w:t>his conference w</w:t>
      </w:r>
      <w:r>
        <w:rPr>
          <w:rFonts w:hint="default" w:ascii="Verdana" w:hAnsi="Verdana" w:cs="Verdana"/>
          <w:color w:val="7030A0"/>
          <w:sz w:val="21"/>
          <w:szCs w:val="22"/>
          <w:shd w:val="clear" w:color="auto" w:fill="FFFFFF"/>
          <w:lang w:val="en-US"/>
        </w:rPr>
        <w:t xml:space="preserve">as also </w:t>
      </w:r>
      <w:r>
        <w:rPr>
          <w:rFonts w:hint="default" w:ascii="Verdana" w:hAnsi="Verdana" w:cs="Verdana"/>
          <w:color w:val="7030A0"/>
          <w:sz w:val="21"/>
          <w:szCs w:val="22"/>
          <w:shd w:val="clear" w:color="auto" w:fill="FFFFFF"/>
        </w:rPr>
        <w:t>provide</w:t>
      </w:r>
      <w:r>
        <w:rPr>
          <w:rFonts w:hint="default" w:ascii="Verdana" w:hAnsi="Verdana" w:cs="Verdana"/>
          <w:color w:val="7030A0"/>
          <w:sz w:val="21"/>
          <w:szCs w:val="22"/>
          <w:shd w:val="clear" w:color="auto" w:fill="FFFFFF"/>
          <w:lang w:val="en-US"/>
        </w:rPr>
        <w:t>s</w:t>
      </w:r>
      <w:r>
        <w:rPr>
          <w:rFonts w:hint="default" w:ascii="Verdana" w:hAnsi="Verdana" w:cs="Verdana"/>
          <w:color w:val="7030A0"/>
          <w:sz w:val="21"/>
          <w:szCs w:val="22"/>
          <w:shd w:val="clear" w:color="auto" w:fill="FFFFFF"/>
        </w:rPr>
        <w:t xml:space="preserve"> a</w:t>
      </w:r>
      <w:r>
        <w:rPr>
          <w:rFonts w:hint="default" w:ascii="Verdana" w:hAnsi="Verdana" w:cs="Verdana"/>
          <w:color w:val="7030A0"/>
          <w:sz w:val="21"/>
          <w:szCs w:val="22"/>
          <w:shd w:val="clear" w:color="auto" w:fill="FFFFFF"/>
          <w:lang w:val="en-US"/>
        </w:rPr>
        <w:t>n</w:t>
      </w:r>
      <w:r>
        <w:rPr>
          <w:rFonts w:hint="default" w:ascii="Verdana" w:hAnsi="Verdana" w:cs="Verdana"/>
          <w:color w:val="7030A0"/>
          <w:sz w:val="21"/>
          <w:szCs w:val="22"/>
          <w:shd w:val="clear" w:color="auto" w:fill="FFFFFF"/>
        </w:rPr>
        <w:t xml:space="preserve"> unique opportunity for teachers, educators, experts and scholars of higher education from all over the world to convene and share novel ideas on the field and trends in higher education development. </w:t>
      </w:r>
    </w:p>
    <w:p>
      <w:pPr>
        <w:pStyle w:val="5"/>
        <w:spacing w:before="0" w:beforeAutospacing="0" w:after="0" w:afterAutospacing="0" w:line="360" w:lineRule="auto"/>
        <w:jc w:val="both"/>
        <w:rPr>
          <w:rFonts w:hint="default" w:ascii="Verdana" w:hAnsi="Verdana" w:cs="Verdana"/>
          <w:color w:val="7030A0"/>
          <w:sz w:val="21"/>
          <w:szCs w:val="22"/>
        </w:rPr>
      </w:pPr>
      <w:r>
        <w:rPr>
          <w:rFonts w:hint="default" w:ascii="Verdana" w:hAnsi="Verdana" w:cs="Verdana"/>
          <w:color w:val="7030A0"/>
          <w:sz w:val="21"/>
          <w:szCs w:val="22"/>
        </w:rPr>
        <w:t>The Proceedings brought out include</w:t>
      </w:r>
      <w:r>
        <w:rPr>
          <w:rFonts w:hint="default" w:ascii="Verdana" w:hAnsi="Verdana" w:cs="Verdana"/>
          <w:color w:val="7030A0"/>
          <w:sz w:val="21"/>
          <w:szCs w:val="22"/>
          <w:lang w:val="en-US"/>
        </w:rPr>
        <w:t>s 131</w:t>
      </w:r>
      <w:r>
        <w:rPr>
          <w:rFonts w:hint="default" w:ascii="Verdana" w:hAnsi="Verdana" w:cs="Verdana"/>
          <w:color w:val="7030A0"/>
          <w:sz w:val="21"/>
          <w:szCs w:val="22"/>
        </w:rPr>
        <w:t xml:space="preserve"> original </w:t>
      </w:r>
      <w:r>
        <w:rPr>
          <w:rFonts w:hint="default" w:ascii="Verdana" w:hAnsi="Verdana" w:cs="Verdana"/>
          <w:color w:val="7030A0"/>
          <w:sz w:val="21"/>
          <w:szCs w:val="22"/>
          <w:lang w:val="en-US"/>
        </w:rPr>
        <w:t xml:space="preserve">full length </w:t>
      </w:r>
      <w:r>
        <w:rPr>
          <w:rFonts w:hint="default" w:ascii="Verdana" w:hAnsi="Verdana" w:cs="Verdana"/>
          <w:color w:val="7030A0"/>
          <w:sz w:val="21"/>
          <w:szCs w:val="22"/>
        </w:rPr>
        <w:t xml:space="preserve">research papers </w:t>
      </w:r>
      <w:r>
        <w:rPr>
          <w:rFonts w:hint="default" w:ascii="Verdana" w:hAnsi="Verdana" w:cs="Verdana"/>
          <w:color w:val="7030A0"/>
          <w:sz w:val="21"/>
          <w:szCs w:val="22"/>
          <w:lang w:val="en-US"/>
        </w:rPr>
        <w:t xml:space="preserve">of high standard and 199 abstracts </w:t>
      </w:r>
      <w:r>
        <w:rPr>
          <w:rFonts w:hint="default" w:ascii="Verdana" w:hAnsi="Verdana" w:cs="Verdana"/>
          <w:color w:val="7030A0"/>
          <w:sz w:val="21"/>
          <w:szCs w:val="22"/>
        </w:rPr>
        <w:t>received from various regions of the world. I</w:t>
      </w:r>
      <w:r>
        <w:rPr>
          <w:rFonts w:hint="default" w:ascii="Verdana" w:hAnsi="Verdana" w:cs="Verdana"/>
          <w:color w:val="7030A0"/>
          <w:sz w:val="21"/>
          <w:szCs w:val="22"/>
          <w:lang w:val="en-US"/>
        </w:rPr>
        <w:t xml:space="preserve">n </w:t>
      </w:r>
      <w:r>
        <w:rPr>
          <w:rFonts w:hint="default" w:ascii="Verdana" w:hAnsi="Verdana" w:cs="Verdana"/>
          <w:color w:val="7030A0"/>
          <w:sz w:val="21"/>
          <w:szCs w:val="22"/>
        </w:rPr>
        <w:t xml:space="preserve">addition to </w:t>
      </w:r>
      <w:r>
        <w:rPr>
          <w:rFonts w:hint="default" w:ascii="Verdana" w:hAnsi="Verdana" w:cs="Verdana"/>
          <w:color w:val="7030A0"/>
          <w:sz w:val="21"/>
          <w:szCs w:val="22"/>
          <w:lang w:val="en-US"/>
        </w:rPr>
        <w:t xml:space="preserve">this one </w:t>
      </w:r>
      <w:r>
        <w:rPr>
          <w:rFonts w:hint="default" w:ascii="Verdana" w:hAnsi="Verdana" w:cs="Verdana"/>
          <w:color w:val="7030A0"/>
          <w:sz w:val="21"/>
          <w:szCs w:val="22"/>
        </w:rPr>
        <w:t>keynote address, 4 plenary talk and 9 invited talks by the experts</w:t>
      </w:r>
      <w:r>
        <w:rPr>
          <w:rFonts w:hint="default" w:ascii="Verdana" w:hAnsi="Verdana" w:cs="Verdana"/>
          <w:color w:val="7030A0"/>
          <w:sz w:val="21"/>
          <w:szCs w:val="22"/>
          <w:lang w:val="en-US"/>
        </w:rPr>
        <w:t xml:space="preserve"> and </w:t>
      </w:r>
      <w:r>
        <w:rPr>
          <w:rFonts w:hint="default" w:ascii="Verdana" w:hAnsi="Verdana" w:cs="Verdana"/>
          <w:color w:val="7030A0"/>
          <w:sz w:val="21"/>
          <w:szCs w:val="22"/>
        </w:rPr>
        <w:t>160 papers</w:t>
      </w:r>
      <w:r>
        <w:rPr>
          <w:rFonts w:hint="default" w:ascii="Verdana" w:hAnsi="Verdana" w:cs="Verdana"/>
          <w:color w:val="7030A0"/>
          <w:sz w:val="21"/>
          <w:szCs w:val="22"/>
          <w:lang w:val="en-US"/>
        </w:rPr>
        <w:t xml:space="preserve"> was </w:t>
      </w:r>
      <w:r>
        <w:rPr>
          <w:rFonts w:hint="default" w:ascii="Verdana" w:hAnsi="Verdana" w:cs="Verdana"/>
          <w:color w:val="7030A0"/>
          <w:sz w:val="21"/>
          <w:szCs w:val="22"/>
        </w:rPr>
        <w:t>displayed for interactive oral presentation</w:t>
      </w:r>
      <w:r>
        <w:rPr>
          <w:rFonts w:hint="default" w:ascii="Verdana" w:hAnsi="Verdana" w:cs="Verdana"/>
          <w:color w:val="7030A0"/>
          <w:sz w:val="21"/>
          <w:szCs w:val="22"/>
          <w:lang w:val="en-US"/>
        </w:rPr>
        <w:t xml:space="preserve"> and 273 registrations</w:t>
      </w:r>
      <w:r>
        <w:rPr>
          <w:rFonts w:hint="default" w:ascii="Verdana" w:hAnsi="Verdana" w:cs="Verdana"/>
          <w:color w:val="7030A0"/>
          <w:sz w:val="21"/>
          <w:szCs w:val="22"/>
        </w:rPr>
        <w:t xml:space="preserve">. </w:t>
      </w:r>
    </w:p>
    <w:p>
      <w:pPr>
        <w:pStyle w:val="5"/>
        <w:spacing w:before="0" w:beforeAutospacing="0" w:after="0" w:afterAutospacing="0" w:line="360" w:lineRule="auto"/>
        <w:jc w:val="both"/>
        <w:rPr>
          <w:rFonts w:hint="default" w:ascii="Verdana" w:hAnsi="Verdana" w:cs="Verdana"/>
          <w:color w:val="7030A0"/>
          <w:sz w:val="21"/>
          <w:szCs w:val="22"/>
          <w:shd w:val="clear" w:color="auto" w:fill="FFFFFF"/>
        </w:rPr>
      </w:pPr>
      <w:r>
        <w:rPr>
          <w:rFonts w:hint="default" w:ascii="Verdana" w:hAnsi="Verdana" w:cs="Verdana"/>
          <w:color w:val="7030A0"/>
          <w:sz w:val="21"/>
          <w:szCs w:val="22"/>
          <w:lang w:val="en-US"/>
        </w:rPr>
        <w:t>The</w:t>
      </w:r>
      <w:r>
        <w:rPr>
          <w:rFonts w:hint="default" w:ascii="Verdana" w:hAnsi="Verdana" w:cs="Verdana"/>
          <w:color w:val="7030A0"/>
          <w:sz w:val="21"/>
          <w:szCs w:val="22"/>
        </w:rPr>
        <w:t xml:space="preserve"> RAMAN-2021 w</w:t>
      </w:r>
      <w:r>
        <w:rPr>
          <w:rFonts w:hint="default" w:ascii="Verdana" w:hAnsi="Verdana" w:cs="Verdana"/>
          <w:color w:val="7030A0"/>
          <w:sz w:val="21"/>
          <w:szCs w:val="22"/>
          <w:lang w:val="en-US"/>
        </w:rPr>
        <w:t xml:space="preserve">as </w:t>
      </w:r>
      <w:r>
        <w:rPr>
          <w:rFonts w:hint="default" w:ascii="Verdana" w:hAnsi="Verdana" w:cs="Verdana"/>
          <w:color w:val="7030A0"/>
          <w:sz w:val="21"/>
          <w:szCs w:val="22"/>
        </w:rPr>
        <w:t xml:space="preserve">enjoyable, memorable and productive for the participants.  </w:t>
      </w:r>
      <w:r>
        <w:rPr>
          <w:rFonts w:hint="default" w:ascii="Verdana" w:hAnsi="Verdana" w:cs="Verdana"/>
          <w:color w:val="7030A0"/>
          <w:sz w:val="21"/>
          <w:szCs w:val="22"/>
          <w:lang w:val="en-US"/>
        </w:rPr>
        <w:t>A</w:t>
      </w:r>
      <w:r>
        <w:rPr>
          <w:rFonts w:hint="default" w:ascii="Verdana" w:hAnsi="Verdana" w:cs="Verdana"/>
          <w:color w:val="7030A0"/>
          <w:sz w:val="21"/>
          <w:szCs w:val="22"/>
          <w:shd w:val="clear" w:color="auto" w:fill="FFFFFF"/>
        </w:rPr>
        <w:t>ll delegates w</w:t>
      </w:r>
      <w:r>
        <w:rPr>
          <w:rFonts w:hint="default" w:ascii="Verdana" w:hAnsi="Verdana" w:cs="Verdana"/>
          <w:color w:val="7030A0"/>
          <w:sz w:val="21"/>
          <w:szCs w:val="22"/>
          <w:shd w:val="clear" w:color="auto" w:fill="FFFFFF"/>
          <w:lang w:val="en-US"/>
        </w:rPr>
        <w:t xml:space="preserve">as </w:t>
      </w:r>
      <w:r>
        <w:rPr>
          <w:rFonts w:hint="default" w:ascii="Verdana" w:hAnsi="Verdana" w:cs="Verdana"/>
          <w:color w:val="7030A0"/>
          <w:sz w:val="21"/>
          <w:szCs w:val="22"/>
          <w:shd w:val="clear" w:color="auto" w:fill="FFFFFF"/>
        </w:rPr>
        <w:t>benefit</w:t>
      </w:r>
      <w:r>
        <w:rPr>
          <w:rFonts w:hint="default" w:ascii="Verdana" w:hAnsi="Verdana" w:cs="Verdana"/>
          <w:color w:val="7030A0"/>
          <w:sz w:val="21"/>
          <w:szCs w:val="22"/>
          <w:shd w:val="clear" w:color="auto" w:fill="FFFFFF"/>
          <w:lang w:val="en-US"/>
        </w:rPr>
        <w:t>ed</w:t>
      </w:r>
      <w:r>
        <w:rPr>
          <w:rFonts w:hint="default" w:ascii="Verdana" w:hAnsi="Verdana" w:cs="Verdana"/>
          <w:color w:val="7030A0"/>
          <w:sz w:val="21"/>
          <w:szCs w:val="22"/>
          <w:shd w:val="clear" w:color="auto" w:fill="FFFFFF"/>
        </w:rPr>
        <w:t xml:space="preserve"> substantially from the conference through the presentations of expert speakers and exchanges of ideas with one another.</w:t>
      </w:r>
    </w:p>
    <w:p>
      <w:pPr>
        <w:pStyle w:val="5"/>
        <w:spacing w:before="0" w:beforeAutospacing="0" w:after="0" w:afterAutospacing="0" w:line="276" w:lineRule="auto"/>
        <w:jc w:val="both"/>
        <w:rPr>
          <w:rFonts w:hint="default" w:ascii="Verdana" w:hAnsi="Verdana" w:cs="Verdana"/>
          <w:b w:val="0"/>
          <w:bCs w:val="0"/>
          <w:color w:val="002060"/>
          <w:sz w:val="24"/>
          <w:szCs w:val="28"/>
          <w:shd w:val="clear" w:color="auto" w:fill="FFFFFF"/>
          <w:lang w:val="en-US" w:eastAsia="en-IN"/>
        </w:rPr>
      </w:pPr>
      <w:r>
        <w:rPr>
          <w:rFonts w:hint="default" w:ascii="Verdana" w:hAnsi="Verdana" w:cs="Verdana"/>
          <w:b w:val="0"/>
          <w:bCs w:val="0"/>
          <w:color w:val="002060"/>
          <w:sz w:val="24"/>
          <w:szCs w:val="28"/>
          <w:shd w:val="clear" w:color="auto" w:fill="FFFFFF"/>
          <w:lang w:val="en-US" w:eastAsia="en-IN"/>
        </w:rPr>
        <w:t>One Day Workshop on "Awareness about Sexual Harassment"</w:t>
      </w:r>
    </w:p>
    <w:p>
      <w:pPr>
        <w:pStyle w:val="5"/>
        <w:spacing w:before="0" w:beforeAutospacing="0" w:after="0" w:afterAutospacing="0" w:line="276" w:lineRule="auto"/>
        <w:jc w:val="both"/>
        <w:rPr>
          <w:rFonts w:hint="default" w:ascii="Verdana" w:hAnsi="Verdana" w:cs="Verdana"/>
          <w:color w:val="FF0000"/>
          <w:sz w:val="22"/>
          <w:shd w:val="clear" w:color="auto" w:fill="FFFFFF"/>
          <w:lang w:val="en-US" w:eastAsia="en-IN"/>
        </w:rPr>
      </w:pPr>
    </w:p>
    <w:p>
      <w:pPr>
        <w:pStyle w:val="5"/>
        <w:spacing w:before="0" w:beforeAutospacing="0" w:after="0" w:afterAutospacing="0" w:line="276" w:lineRule="auto"/>
        <w:jc w:val="both"/>
        <w:rPr>
          <w:rFonts w:hint="default"/>
        </w:rPr>
      </w:pPr>
      <w:r>
        <w:drawing>
          <wp:inline distT="0" distB="0" distL="114300" distR="114300">
            <wp:extent cx="5766435" cy="3943985"/>
            <wp:effectExtent l="0" t="0" r="12065" b="57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2"/>
                    <a:stretch>
                      <a:fillRect/>
                    </a:stretch>
                  </pic:blipFill>
                  <pic:spPr>
                    <a:xfrm>
                      <a:off x="0" y="0"/>
                      <a:ext cx="5766435" cy="3943985"/>
                    </a:xfrm>
                    <a:prstGeom prst="rect">
                      <a:avLst/>
                    </a:prstGeom>
                    <a:noFill/>
                    <a:ln>
                      <a:noFill/>
                    </a:ln>
                  </pic:spPr>
                </pic:pic>
              </a:graphicData>
            </a:graphic>
          </wp:inline>
        </w:drawing>
      </w:r>
    </w:p>
    <w:p>
      <w:pPr>
        <w:pStyle w:val="5"/>
        <w:numPr>
          <w:ilvl w:val="0"/>
          <w:numId w:val="0"/>
        </w:numPr>
        <w:spacing w:before="0" w:beforeAutospacing="0" w:after="0" w:afterAutospacing="0" w:line="276" w:lineRule="auto"/>
        <w:ind w:leftChars="0"/>
        <w:jc w:val="both"/>
        <w:rPr>
          <w:rFonts w:hint="default" w:ascii="Verdana" w:hAnsi="Verdana" w:cs="Verdana"/>
          <w:color w:val="002060"/>
          <w:sz w:val="22"/>
          <w:szCs w:val="22"/>
          <w14:textFill>
            <w14:gradFill>
              <w14:gsLst>
                <w14:gs w14:pos="0">
                  <w14:srgbClr w14:val="7B32B2"/>
                </w14:gs>
                <w14:gs w14:pos="100000">
                  <w14:srgbClr w14:val="401A5D"/>
                </w14:gs>
              </w14:gsLst>
              <w14:lin w14:scaled="0"/>
            </w14:gradFill>
          </w14:textFill>
        </w:rPr>
      </w:pPr>
      <w:r>
        <w:rPr>
          <w:rFonts w:hint="default" w:ascii="Verdana" w:hAnsi="Verdana" w:cs="Verdana"/>
          <w:color w:val="002060"/>
          <w:sz w:val="22"/>
          <w:szCs w:val="22"/>
          <w14:textFill>
            <w14:gradFill>
              <w14:gsLst>
                <w14:gs w14:pos="0">
                  <w14:srgbClr w14:val="7B32B2"/>
                </w14:gs>
                <w14:gs w14:pos="100000">
                  <w14:srgbClr w14:val="401A5D"/>
                </w14:gs>
              </w14:gsLst>
              <w14:lin w14:scaled="0"/>
            </w14:gradFill>
          </w14:textFill>
        </w:rPr>
        <w:t>One Day Webinar on " Conservation on Biodiversity, Global Warming &amp; Know your Environment"</w:t>
      </w:r>
    </w:p>
    <w:p>
      <w:pPr>
        <w:pStyle w:val="5"/>
        <w:spacing w:before="0" w:beforeAutospacing="0" w:after="0" w:afterAutospacing="0" w:line="276" w:lineRule="auto"/>
        <w:jc w:val="both"/>
      </w:pPr>
      <w:r>
        <w:drawing>
          <wp:inline distT="0" distB="0" distL="114300" distR="114300">
            <wp:extent cx="5655310" cy="4353560"/>
            <wp:effectExtent l="0" t="0" r="8890" b="254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3"/>
                    <a:stretch>
                      <a:fillRect/>
                    </a:stretch>
                  </pic:blipFill>
                  <pic:spPr>
                    <a:xfrm>
                      <a:off x="0" y="0"/>
                      <a:ext cx="5655310" cy="4353560"/>
                    </a:xfrm>
                    <a:prstGeom prst="rect">
                      <a:avLst/>
                    </a:prstGeom>
                    <a:noFill/>
                    <a:ln>
                      <a:noFill/>
                    </a:ln>
                  </pic:spPr>
                </pic:pic>
              </a:graphicData>
            </a:graphic>
          </wp:inline>
        </w:drawing>
      </w:r>
    </w:p>
    <w:p>
      <w:pPr>
        <w:pStyle w:val="5"/>
        <w:spacing w:before="0" w:beforeAutospacing="0" w:after="0" w:afterAutospacing="0" w:line="276" w:lineRule="auto"/>
        <w:jc w:val="both"/>
        <w:rPr>
          <w:rFonts w:hint="default"/>
          <w:b/>
          <w:bCs/>
          <w:color w:val="7030A0"/>
          <w:lang w:val="en-US"/>
        </w:rPr>
      </w:pPr>
      <w:r>
        <w:rPr>
          <w:rFonts w:hint="default" w:ascii="Verdana" w:hAnsi="Verdana" w:cs="Verdana"/>
          <w:b/>
          <w:bCs/>
          <w:color w:val="7030A0"/>
          <w:lang w:val="en-US"/>
        </w:rPr>
        <w:t xml:space="preserve">National E-Conference on Impact of Covid-19 on Indian Economy (ICIE-2021) </w:t>
      </w:r>
    </w:p>
    <w:p>
      <w:pPr>
        <w:pStyle w:val="5"/>
        <w:spacing w:before="0" w:beforeAutospacing="0" w:after="0" w:afterAutospacing="0" w:line="276" w:lineRule="auto"/>
        <w:jc w:val="both"/>
        <w:rPr>
          <w:rFonts w:hint="default"/>
          <w:b/>
          <w:bCs/>
          <w:color w:val="7030A0"/>
          <w:lang w:val="en-US"/>
        </w:rPr>
      </w:pPr>
    </w:p>
    <w:p>
      <w:pPr>
        <w:spacing w:line="360" w:lineRule="auto"/>
        <w:jc w:val="both"/>
        <w:rPr>
          <w:rFonts w:hint="default" w:ascii="Verdana" w:hAnsi="Verdana" w:eastAsia="Times New Roman" w:cs="Verdana"/>
          <w:color w:val="7030A0"/>
          <w:sz w:val="22"/>
          <w:szCs w:val="22"/>
        </w:rPr>
      </w:pPr>
      <w:r>
        <w:rPr>
          <w:rFonts w:hint="default" w:ascii="Verdana" w:hAnsi="Verdana" w:eastAsia="Times New Roman" w:cs="Verdana"/>
          <w:color w:val="7030A0"/>
          <w:sz w:val="22"/>
          <w:szCs w:val="22"/>
          <w:rtl w:val="0"/>
        </w:rPr>
        <w:t>One day Interdisciplinary National E-Conference organized by department of Commerce</w:t>
      </w:r>
      <w:r>
        <w:rPr>
          <w:rFonts w:hint="default" w:ascii="Verdana" w:hAnsi="Verdana" w:eastAsia="Times New Roman" w:cs="Verdana"/>
          <w:b/>
          <w:color w:val="7030A0"/>
          <w:sz w:val="22"/>
          <w:szCs w:val="22"/>
          <w:rtl w:val="0"/>
        </w:rPr>
        <w:t>Arts Commerce &amp; Science College Maregaon on Impact of Covid-19 on Indian Economy</w:t>
      </w:r>
      <w:r>
        <w:rPr>
          <w:rFonts w:hint="default" w:ascii="Verdana" w:hAnsi="Verdana" w:eastAsia="Times New Roman" w:cs="Verdana"/>
          <w:color w:val="7030A0"/>
          <w:sz w:val="22"/>
          <w:szCs w:val="22"/>
          <w:rtl w:val="0"/>
        </w:rPr>
        <w:t>. 200 Researcher and academician has responded to the conference and send their paper. Dr. Sandeep Gaikwad Head Department of Commerce and Managemen</w:t>
      </w:r>
      <w:r>
        <w:rPr>
          <w:rFonts w:hint="default" w:ascii="Verdana" w:hAnsi="Verdana" w:eastAsia="Times New Roman" w:cs="Verdana"/>
          <w:color w:val="7030A0"/>
          <w:sz w:val="22"/>
          <w:szCs w:val="22"/>
          <w:rtl w:val="0"/>
          <w:lang w:val="en-US"/>
        </w:rPr>
        <w:t xml:space="preserve"> from </w:t>
      </w:r>
      <w:r>
        <w:rPr>
          <w:rFonts w:hint="default" w:ascii="Verdana" w:hAnsi="Verdana" w:eastAsia="Times New Roman" w:cs="Verdana"/>
          <w:color w:val="7030A0"/>
          <w:sz w:val="22"/>
          <w:szCs w:val="22"/>
          <w:rtl w:val="0"/>
        </w:rPr>
        <w:t xml:space="preserve"> </w:t>
      </w:r>
      <w:r>
        <w:rPr>
          <w:rFonts w:hint="default" w:ascii="Verdana" w:hAnsi="Verdana" w:eastAsia="Times New Roman" w:cs="Verdana"/>
          <w:color w:val="7030A0"/>
          <w:sz w:val="22"/>
          <w:szCs w:val="22"/>
          <w:rtl w:val="0"/>
          <w:lang w:val="en-US"/>
        </w:rPr>
        <w:t>Shri</w:t>
      </w:r>
      <w:r>
        <w:rPr>
          <w:rFonts w:hint="default" w:ascii="Verdana" w:hAnsi="Verdana" w:eastAsia="Times New Roman" w:cs="Verdana"/>
          <w:color w:val="7030A0"/>
          <w:sz w:val="22"/>
          <w:szCs w:val="22"/>
          <w:rtl w:val="0"/>
        </w:rPr>
        <w:t xml:space="preserve"> Muktanand College Gangapur acted as Resource person in the conference and assisted to the convener for the successful organization of the conference. </w:t>
      </w:r>
    </w:p>
    <w:p>
      <w:pPr>
        <w:spacing w:line="360" w:lineRule="auto"/>
        <w:jc w:val="both"/>
        <w:rPr>
          <w:rFonts w:hint="default" w:ascii="Verdana" w:hAnsi="Verdana" w:eastAsia="Times New Roman" w:cs="Verdana"/>
          <w:color w:val="7030A0"/>
          <w:sz w:val="22"/>
          <w:szCs w:val="22"/>
        </w:rPr>
      </w:pPr>
      <w:r>
        <w:rPr>
          <w:rFonts w:hint="default" w:ascii="Verdana" w:hAnsi="Verdana" w:eastAsia="Times New Roman" w:cs="Verdana"/>
          <w:color w:val="7030A0"/>
          <w:sz w:val="22"/>
          <w:szCs w:val="22"/>
          <w:rtl w:val="0"/>
        </w:rPr>
        <w:t xml:space="preserve">While talking Principal Dr. A.N. Garde given good remark about the conference and he satisfied with the content and MOU did between the two colleges. Dr .Syed Azharuddin Head Department of Commerce and Management </w:t>
      </w:r>
      <w:r>
        <w:rPr>
          <w:rFonts w:hint="default" w:ascii="Verdana" w:hAnsi="Verdana" w:eastAsia="Times New Roman" w:cs="Verdana"/>
          <w:color w:val="7030A0"/>
          <w:sz w:val="22"/>
          <w:szCs w:val="22"/>
          <w:rtl w:val="0"/>
          <w:lang w:val="en-US"/>
        </w:rPr>
        <w:t xml:space="preserve">from </w:t>
      </w:r>
      <w:r>
        <w:rPr>
          <w:rFonts w:hint="default" w:ascii="Verdana" w:hAnsi="Verdana" w:eastAsia="Times New Roman" w:cs="Verdana"/>
          <w:color w:val="7030A0"/>
          <w:sz w:val="22"/>
          <w:szCs w:val="22"/>
          <w:rtl w:val="0"/>
        </w:rPr>
        <w:t>Dr. Babasaheb Ambedkar Marathwada University</w:t>
      </w:r>
      <w:r>
        <w:rPr>
          <w:rFonts w:hint="default" w:ascii="Verdana" w:hAnsi="Verdana" w:eastAsia="Times New Roman" w:cs="Verdana"/>
          <w:color w:val="7030A0"/>
          <w:sz w:val="22"/>
          <w:szCs w:val="22"/>
          <w:rtl w:val="0"/>
          <w:lang w:val="en-US"/>
        </w:rPr>
        <w:t xml:space="preserve">, </w:t>
      </w:r>
      <w:r>
        <w:rPr>
          <w:rFonts w:hint="default" w:ascii="Verdana" w:hAnsi="Verdana" w:eastAsia="Times New Roman" w:cs="Verdana"/>
          <w:color w:val="7030A0"/>
          <w:sz w:val="22"/>
          <w:szCs w:val="22"/>
          <w:rtl w:val="0"/>
        </w:rPr>
        <w:t xml:space="preserve"> Aurangabad has given speech on impact of covid on various sector. More than fifty academician given positive remark on the conference.   </w:t>
      </w:r>
    </w:p>
    <w:p>
      <w:pPr>
        <w:pStyle w:val="5"/>
        <w:spacing w:before="0" w:beforeAutospacing="0" w:after="0" w:afterAutospacing="0" w:line="276" w:lineRule="auto"/>
        <w:jc w:val="both"/>
        <w:rPr>
          <w:rFonts w:hint="default"/>
          <w:b/>
          <w:bCs/>
          <w:color w:val="7030A0"/>
          <w:lang w:val="en-US"/>
        </w:rPr>
      </w:pPr>
    </w:p>
    <w:p>
      <w:pPr>
        <w:pStyle w:val="5"/>
        <w:spacing w:before="0" w:beforeAutospacing="0" w:after="0" w:afterAutospacing="0" w:line="276" w:lineRule="auto"/>
        <w:jc w:val="both"/>
      </w:pPr>
      <w:r>
        <w:drawing>
          <wp:inline distT="0" distB="0" distL="0" distR="0">
            <wp:extent cx="5733415" cy="4292600"/>
            <wp:effectExtent l="0" t="0" r="6985" b="0"/>
            <wp:docPr id="6" name="image2.png" descr="D:\NAAC 2021\MOUs\mou copies\santosh gaikwad data\WhatsApp Image 2022-09-29 at 1.45.31 PM.jpeg"/>
            <wp:cNvGraphicFramePr/>
            <a:graphic xmlns:a="http://schemas.openxmlformats.org/drawingml/2006/main">
              <a:graphicData uri="http://schemas.openxmlformats.org/drawingml/2006/picture">
                <pic:pic xmlns:pic="http://schemas.openxmlformats.org/drawingml/2006/picture">
                  <pic:nvPicPr>
                    <pic:cNvPr id="6" name="image2.png" descr="D:\NAAC 2021\MOUs\mou copies\santosh gaikwad data\WhatsApp Image 2022-09-29 at 1.45.31 PM.jpeg"/>
                    <pic:cNvPicPr preferRelativeResize="0"/>
                  </pic:nvPicPr>
                  <pic:blipFill>
                    <a:blip r:embed="rId14"/>
                    <a:srcRect/>
                    <a:stretch>
                      <a:fillRect/>
                    </a:stretch>
                  </pic:blipFill>
                  <pic:spPr>
                    <a:xfrm>
                      <a:off x="0" y="0"/>
                      <a:ext cx="5733415" cy="4292600"/>
                    </a:xfrm>
                    <a:prstGeom prst="rect">
                      <a:avLst/>
                    </a:prstGeom>
                  </pic:spPr>
                </pic:pic>
              </a:graphicData>
            </a:graphic>
          </wp:inline>
        </w:drawing>
      </w:r>
    </w:p>
    <w:p>
      <w:pPr>
        <w:pStyle w:val="5"/>
        <w:spacing w:before="0" w:beforeAutospacing="0" w:after="0" w:afterAutospacing="0" w:line="276" w:lineRule="auto"/>
        <w:jc w:val="both"/>
      </w:pPr>
      <w:r>
        <w:drawing>
          <wp:inline distT="0" distB="0" distL="0" distR="0">
            <wp:extent cx="5840730" cy="3888740"/>
            <wp:effectExtent l="0" t="0" r="1270" b="10160"/>
            <wp:docPr id="4" name="image3.png" descr="D:\NAAC 2021\MOUs\mou copies\santosh gaikwad data\WhatsApp Image 2022-09-29 at 1.45.32 PM.jpeg"/>
            <wp:cNvGraphicFramePr/>
            <a:graphic xmlns:a="http://schemas.openxmlformats.org/drawingml/2006/main">
              <a:graphicData uri="http://schemas.openxmlformats.org/drawingml/2006/picture">
                <pic:pic xmlns:pic="http://schemas.openxmlformats.org/drawingml/2006/picture">
                  <pic:nvPicPr>
                    <pic:cNvPr id="4" name="image3.png" descr="D:\NAAC 2021\MOUs\mou copies\santosh gaikwad data\WhatsApp Image 2022-09-29 at 1.45.32 PM.jpeg"/>
                    <pic:cNvPicPr preferRelativeResize="0"/>
                  </pic:nvPicPr>
                  <pic:blipFill>
                    <a:blip r:embed="rId15"/>
                    <a:srcRect/>
                    <a:stretch>
                      <a:fillRect/>
                    </a:stretch>
                  </pic:blipFill>
                  <pic:spPr>
                    <a:xfrm>
                      <a:off x="0" y="0"/>
                      <a:ext cx="5840730" cy="3888955"/>
                    </a:xfrm>
                    <a:prstGeom prst="rect">
                      <a:avLst/>
                    </a:prstGeom>
                  </pic:spPr>
                </pic:pic>
              </a:graphicData>
            </a:graphic>
          </wp:inline>
        </w:drawing>
      </w:r>
    </w:p>
    <w:p>
      <w:pPr>
        <w:pStyle w:val="5"/>
        <w:spacing w:before="0" w:beforeAutospacing="0" w:after="0" w:afterAutospacing="0" w:line="276" w:lineRule="auto"/>
        <w:jc w:val="both"/>
        <w:rPr>
          <w:rFonts w:hint="default" w:ascii="Verdana" w:hAnsi="Verdana" w:cs="Verdana"/>
          <w:color w:val="7030A0"/>
          <w:lang w:val="en-US"/>
        </w:rPr>
      </w:pPr>
      <w:r>
        <w:rPr>
          <w:rFonts w:hint="default" w:ascii="Verdana" w:hAnsi="Verdana" w:cs="Verdana"/>
          <w:color w:val="7030A0"/>
          <w:lang w:val="en-US"/>
        </w:rPr>
        <w:t>One Day Webinar on GENDER EQUITY on 02 April, 2021</w:t>
      </w:r>
    </w:p>
    <w:p>
      <w:pPr>
        <w:pStyle w:val="5"/>
        <w:spacing w:before="0" w:beforeAutospacing="0" w:after="0" w:afterAutospacing="0" w:line="276" w:lineRule="auto"/>
        <w:jc w:val="both"/>
        <w:rPr>
          <w:rFonts w:ascii="Times New Roman" w:hAnsi="Times New Roman" w:cs="Times New Roman"/>
          <w:color w:val="7030A0"/>
          <w:sz w:val="24"/>
          <w:szCs w:val="24"/>
          <w:lang w:eastAsia="en-US" w:bidi="mr-IN"/>
        </w:rPr>
      </w:pPr>
      <w:r>
        <w:rPr>
          <w:rFonts w:ascii="Times New Roman" w:hAnsi="Times New Roman" w:cs="Times New Roman"/>
          <w:sz w:val="24"/>
          <w:szCs w:val="24"/>
        </w:rPr>
        <w:object>
          <v:shape id="_x0000_i1025" o:spt="75" type="#_x0000_t75" style="height:306.2pt;width:456.95pt;" o:ole="t" filled="f" o:preferrelative="t" stroked="f" coordsize="21600,21600">
            <v:path/>
            <v:fill on="f" focussize="0,0"/>
            <v:stroke on="f"/>
            <v:imagedata r:id="rId17" o:title=""/>
            <o:lock v:ext="edit" aspectratio="t"/>
            <w10:wrap type="none"/>
            <w10:anchorlock/>
          </v:shape>
          <o:OLEObject Type="Embed" ProgID="AcroExch.Document.11" ShapeID="_x0000_i1025" DrawAspect="Content" ObjectID="_1468075725" r:id="rId16">
            <o:LockedField>false</o:LockedField>
          </o:OLEObject>
        </w:object>
      </w:r>
      <w:r>
        <w:rPr>
          <w:rFonts w:ascii="Times New Roman" w:hAnsi="Times New Roman" w:cs="Times New Roman"/>
          <w:color w:val="7030A0"/>
          <w:sz w:val="24"/>
          <w:szCs w:val="24"/>
          <w:lang w:eastAsia="en-US" w:bidi="mr-IN"/>
        </w:rPr>
        <w:drawing>
          <wp:inline distT="0" distB="0" distL="0" distR="0">
            <wp:extent cx="5789295" cy="4578985"/>
            <wp:effectExtent l="0" t="0" r="1905" b="5715"/>
            <wp:docPr id="8" name="Picture 1" descr="C:\Users\Jay\Downloads\Screenshot_20210718-113802_Z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Jay\Downloads\Screenshot_20210718-113802_Zoom (1).jpg"/>
                    <pic:cNvPicPr>
                      <a:picLocks noChangeAspect="1" noChangeArrowheads="1"/>
                    </pic:cNvPicPr>
                  </pic:nvPicPr>
                  <pic:blipFill>
                    <a:blip r:embed="rId18"/>
                    <a:srcRect/>
                    <a:stretch>
                      <a:fillRect/>
                    </a:stretch>
                  </pic:blipFill>
                  <pic:spPr>
                    <a:xfrm>
                      <a:off x="0" y="0"/>
                      <a:ext cx="5789295" cy="4578985"/>
                    </a:xfrm>
                    <a:prstGeom prst="rect">
                      <a:avLst/>
                    </a:prstGeom>
                    <a:noFill/>
                    <a:ln w="9525">
                      <a:noFill/>
                      <a:miter lim="800000"/>
                      <a:headEnd/>
                      <a:tailEnd/>
                    </a:ln>
                  </pic:spPr>
                </pic:pic>
              </a:graphicData>
            </a:graphic>
          </wp:inline>
        </w:drawing>
      </w:r>
    </w:p>
    <w:p>
      <w:pPr>
        <w:pStyle w:val="6"/>
        <w:numPr>
          <w:ilvl w:val="0"/>
          <w:numId w:val="0"/>
        </w:numPr>
        <w:jc w:val="both"/>
        <w:rPr>
          <w:rFonts w:hint="default" w:ascii="Verdana" w:hAnsi="Verdana" w:cs="Verdana"/>
          <w:b/>
          <w:bCs/>
          <w:color w:val="7030A0"/>
          <w:sz w:val="24"/>
          <w:szCs w:val="24"/>
        </w:rPr>
      </w:pPr>
      <w:r>
        <w:rPr>
          <w:rFonts w:hint="default" w:ascii="Verdana" w:hAnsi="Verdana" w:cs="Verdana"/>
          <w:b/>
          <w:bCs/>
          <w:color w:val="7030A0"/>
          <w:sz w:val="24"/>
          <w:szCs w:val="24"/>
        </w:rPr>
        <w:t>Department of Mathematics in Collaboration with Department of Physics and IQAC have organized a Webinar on “Life of C.V. Raman and his contributions” on the celebration of National Science Day 2021 dated 28 Feb 2021.</w:t>
      </w:r>
    </w:p>
    <w:p>
      <w:pPr>
        <w:pStyle w:val="6"/>
        <w:spacing w:line="276" w:lineRule="auto"/>
        <w:jc w:val="both"/>
        <w:rPr>
          <w:rFonts w:hint="default" w:ascii="Verdana" w:hAnsi="Verdana" w:cs="Verdana"/>
          <w:color w:val="7030A0"/>
          <w:sz w:val="8"/>
          <w:szCs w:val="8"/>
        </w:rPr>
      </w:pPr>
    </w:p>
    <w:p>
      <w:pPr>
        <w:pStyle w:val="6"/>
        <w:spacing w:line="240" w:lineRule="auto"/>
        <w:ind w:left="0" w:leftChars="0" w:firstLine="0" w:firstLineChars="0"/>
        <w:jc w:val="both"/>
        <w:rPr>
          <w:rFonts w:hint="default" w:ascii="Verdana" w:hAnsi="Verdana" w:cs="Verdana"/>
          <w:color w:val="7030A0"/>
          <w:sz w:val="32"/>
          <w:szCs w:val="32"/>
        </w:rPr>
      </w:pPr>
      <w:r>
        <w:rPr>
          <w:rFonts w:hint="default" w:ascii="Verdana" w:hAnsi="Verdana" w:cs="Verdana"/>
          <w:color w:val="7030A0"/>
          <w:sz w:val="24"/>
          <w:szCs w:val="24"/>
        </w:rPr>
        <w:t>On the occasion of National Science Day 2021, we got an opportunity to hear</w:t>
      </w:r>
      <w:r>
        <w:rPr>
          <w:rFonts w:hint="default" w:ascii="Verdana" w:hAnsi="Verdana" w:cs="Verdana"/>
          <w:color w:val="7030A0"/>
          <w:sz w:val="32"/>
          <w:szCs w:val="32"/>
        </w:rPr>
        <w:t xml:space="preserve"> </w:t>
      </w:r>
      <w:r>
        <w:rPr>
          <w:rFonts w:hint="default" w:ascii="Verdana" w:hAnsi="Verdana" w:cs="Verdana"/>
          <w:color w:val="7030A0"/>
          <w:sz w:val="24"/>
          <w:szCs w:val="24"/>
        </w:rPr>
        <w:t>Dr. Agarkar Sir, Prof. And dean, vpm’s academy of international education and research</w:t>
      </w:r>
      <w:r>
        <w:rPr>
          <w:rFonts w:hint="default" w:ascii="Verdana" w:hAnsi="Verdana" w:cs="Verdana"/>
          <w:color w:val="7030A0"/>
          <w:sz w:val="32"/>
          <w:szCs w:val="32"/>
        </w:rPr>
        <w:t>. (</w:t>
      </w:r>
      <w:r>
        <w:rPr>
          <w:rFonts w:hint="default" w:ascii="Verdana" w:hAnsi="Verdana" w:cs="Verdana"/>
          <w:color w:val="7030A0"/>
          <w:sz w:val="24"/>
          <w:szCs w:val="24"/>
        </w:rPr>
        <w:t>Retired professor from TIRF Mumbai.)</w:t>
      </w:r>
      <w:r>
        <w:rPr>
          <w:rFonts w:hint="default" w:ascii="Verdana" w:hAnsi="Verdana" w:cs="Verdana"/>
          <w:color w:val="7030A0"/>
          <w:sz w:val="32"/>
          <w:szCs w:val="32"/>
        </w:rPr>
        <w:t xml:space="preserve"> </w:t>
      </w:r>
    </w:p>
    <w:p>
      <w:pPr>
        <w:pStyle w:val="6"/>
        <w:spacing w:line="276" w:lineRule="auto"/>
        <w:ind w:left="0" w:leftChars="0" w:firstLine="0" w:firstLineChars="0"/>
        <w:jc w:val="both"/>
        <w:rPr>
          <w:rFonts w:hint="default" w:ascii="Verdana" w:hAnsi="Verdana" w:cs="Verdana"/>
          <w:color w:val="7030A0"/>
          <w:sz w:val="24"/>
          <w:szCs w:val="24"/>
        </w:rPr>
      </w:pPr>
      <w:r>
        <w:rPr>
          <w:rFonts w:hint="default" w:ascii="Verdana" w:hAnsi="Verdana" w:cs="Verdana"/>
          <w:color w:val="7030A0"/>
          <w:sz w:val="24"/>
          <w:szCs w:val="24"/>
        </w:rPr>
        <w:t xml:space="preserve">It was conducted online on Zoom Platform and live Streamed on YouTube. </w:t>
      </w:r>
    </w:p>
    <w:p>
      <w:pPr>
        <w:pStyle w:val="6"/>
        <w:jc w:val="both"/>
        <w:rPr>
          <w:sz w:val="6"/>
          <w:szCs w:val="6"/>
        </w:rPr>
      </w:pPr>
    </w:p>
    <w:p>
      <w:pPr>
        <w:pStyle w:val="6"/>
        <w:jc w:val="both"/>
        <w:rPr>
          <w:rFonts w:ascii="Times New Roman" w:hAnsi="Times New Roman" w:cs="Times New Roman"/>
          <w:b/>
          <w:bCs/>
          <w:sz w:val="24"/>
          <w:szCs w:val="24"/>
        </w:rPr>
      </w:pPr>
      <w:r>
        <w:rPr>
          <w:rFonts w:ascii="Times New Roman" w:hAnsi="Times New Roman" w:cs="Times New Roman"/>
          <w:b/>
          <w:bCs/>
          <w:sz w:val="24"/>
          <w:szCs w:val="24"/>
          <w:lang w:val="en-IN" w:eastAsia="en-IN" w:bidi="mr-IN"/>
        </w:rPr>
        <w:drawing>
          <wp:inline distT="0" distB="0" distL="0" distR="0">
            <wp:extent cx="4217670" cy="2129155"/>
            <wp:effectExtent l="0" t="0" r="1143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7670" cy="2129155"/>
                    </a:xfrm>
                    <a:prstGeom prst="rect">
                      <a:avLst/>
                    </a:prstGeom>
                  </pic:spPr>
                </pic:pic>
              </a:graphicData>
            </a:graphic>
          </wp:inline>
        </w:drawing>
      </w:r>
    </w:p>
    <w:p>
      <w:pPr>
        <w:pStyle w:val="6"/>
        <w:jc w:val="both"/>
        <w:rPr>
          <w:rFonts w:ascii="Times New Roman" w:hAnsi="Times New Roman" w:cs="Times New Roman"/>
          <w:b/>
          <w:bCs/>
          <w:sz w:val="24"/>
          <w:szCs w:val="24"/>
        </w:rPr>
      </w:pPr>
      <w:r>
        <w:rPr>
          <w:rFonts w:ascii="Times New Roman" w:hAnsi="Times New Roman" w:cs="Times New Roman"/>
          <w:b/>
          <w:bCs/>
          <w:sz w:val="24"/>
          <w:szCs w:val="24"/>
          <w:lang w:val="en-IN" w:eastAsia="en-IN" w:bidi="mr-IN"/>
        </w:rPr>
        <w:drawing>
          <wp:inline distT="0" distB="0" distL="0" distR="0">
            <wp:extent cx="4237990" cy="2239010"/>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7990" cy="2239010"/>
                    </a:xfrm>
                    <a:prstGeom prst="rect">
                      <a:avLst/>
                    </a:prstGeom>
                  </pic:spPr>
                </pic:pic>
              </a:graphicData>
            </a:graphic>
          </wp:inline>
        </w:drawing>
      </w:r>
    </w:p>
    <w:p>
      <w:pPr>
        <w:pStyle w:val="5"/>
        <w:spacing w:before="0" w:beforeAutospacing="0" w:after="160" w:afterAutospacing="0"/>
        <w:jc w:val="both"/>
        <w:rPr>
          <w:rFonts w:hint="default" w:ascii="Verdana" w:hAnsi="Verdana" w:cs="Verdana"/>
          <w:color w:val="7030A0"/>
          <w:sz w:val="22"/>
          <w:szCs w:val="22"/>
        </w:rPr>
      </w:pPr>
      <w:r>
        <w:rPr>
          <w:rFonts w:hint="default" w:ascii="Verdana" w:hAnsi="Verdana" w:cs="Verdana"/>
          <w:color w:val="7030A0"/>
        </w:rPr>
        <w:t xml:space="preserve">News about the celebration of National Science Day 2020 has been published in </w:t>
      </w:r>
      <w:r>
        <w:rPr>
          <w:rFonts w:hint="default" w:ascii="Verdana" w:hAnsi="Verdana" w:cs="Verdana"/>
          <w:color w:val="7030A0"/>
          <w:sz w:val="22"/>
          <w:szCs w:val="22"/>
        </w:rPr>
        <w:t xml:space="preserve">Newspaper: </w:t>
      </w:r>
    </w:p>
    <w:p>
      <w:pPr>
        <w:pStyle w:val="5"/>
        <w:spacing w:before="0" w:beforeAutospacing="0" w:after="160" w:afterAutospacing="0"/>
        <w:jc w:val="both"/>
        <w:rPr>
          <w:rFonts w:hint="default" w:ascii="Verdana" w:hAnsi="Verdana" w:cs="Verdana"/>
          <w:color w:val="7030A0"/>
        </w:rPr>
      </w:pPr>
      <w:r>
        <w:rPr>
          <w:rFonts w:hint="default" w:ascii="Verdana" w:hAnsi="Verdana" w:cs="Verdana"/>
          <w:color w:val="7030A0"/>
        </w:rPr>
        <w:t>Deshonatti yavtmal live page no. 4 , Date: 04 March 2021 </w:t>
      </w:r>
    </w:p>
    <w:p>
      <w:pPr>
        <w:pStyle w:val="5"/>
        <w:spacing w:before="0" w:beforeAutospacing="0" w:after="160" w:afterAutospacing="0"/>
        <w:ind w:firstLine="420"/>
        <w:jc w:val="both"/>
        <w:rPr>
          <w:sz w:val="28"/>
          <w:szCs w:val="28"/>
        </w:rPr>
      </w:pPr>
      <w:r>
        <w:rPr>
          <w:color w:val="000000"/>
        </w:rPr>
        <w:t>News link:</w:t>
      </w:r>
      <w:r>
        <w:rPr>
          <w:sz w:val="28"/>
          <w:szCs w:val="28"/>
        </w:rPr>
        <w:t xml:space="preserve"> </w:t>
      </w:r>
      <w:r>
        <w:fldChar w:fldCharType="begin"/>
      </w:r>
      <w:r>
        <w:instrText xml:space="preserve"> HYPERLINK "https://deshonnati.digitaledition.in/c/58834131" </w:instrText>
      </w:r>
      <w:r>
        <w:fldChar w:fldCharType="separate"/>
      </w:r>
      <w:r>
        <w:rPr>
          <w:rStyle w:val="4"/>
          <w:color w:val="0563C1"/>
        </w:rPr>
        <w:t>https://deshonnati.digitaledition.in/c/58834131</w:t>
      </w:r>
      <w:r>
        <w:rPr>
          <w:rStyle w:val="4"/>
          <w:color w:val="0563C1"/>
        </w:rPr>
        <w:fldChar w:fldCharType="end"/>
      </w:r>
    </w:p>
    <w:p>
      <w:pPr>
        <w:pStyle w:val="5"/>
        <w:spacing w:before="0" w:beforeAutospacing="0" w:after="160" w:afterAutospacing="0"/>
        <w:jc w:val="both"/>
        <w:rPr>
          <w:color w:val="7030A0"/>
          <w:sz w:val="28"/>
          <w:szCs w:val="28"/>
        </w:rPr>
      </w:pPr>
      <w:r>
        <w:rPr>
          <w:color w:val="7030A0"/>
        </w:rPr>
        <w:t>Sakal newspaper yavatmal today</w:t>
      </w:r>
      <w:r>
        <w:rPr>
          <w:color w:val="7030A0"/>
          <w:sz w:val="28"/>
          <w:szCs w:val="28"/>
        </w:rPr>
        <w:t xml:space="preserve"> </w:t>
      </w:r>
      <w:r>
        <w:rPr>
          <w:color w:val="7030A0"/>
        </w:rPr>
        <w:t>Date: 06 March 2021</w:t>
      </w:r>
    </w:p>
    <w:p>
      <w:pPr>
        <w:pStyle w:val="5"/>
        <w:spacing w:before="0" w:beforeAutospacing="0" w:after="160" w:afterAutospacing="0"/>
        <w:jc w:val="both"/>
        <w:rPr>
          <w:sz w:val="28"/>
          <w:szCs w:val="28"/>
        </w:rPr>
      </w:pPr>
      <w:r>
        <w:rPr>
          <w:color w:val="7030A0"/>
        </w:rPr>
        <w:t>News link</w:t>
      </w:r>
      <w:r>
        <w:rPr>
          <w:color w:val="000000"/>
        </w:rPr>
        <w:t xml:space="preserve">: </w:t>
      </w:r>
      <w:r>
        <w:fldChar w:fldCharType="begin"/>
      </w:r>
      <w:r>
        <w:instrText xml:space="preserve"> HYPERLINK "http://product.sakaalmedia.com/portal/SM.aspx?ID=306153" </w:instrText>
      </w:r>
      <w:r>
        <w:fldChar w:fldCharType="separate"/>
      </w:r>
      <w:r>
        <w:rPr>
          <w:rStyle w:val="4"/>
          <w:color w:val="0563C1"/>
        </w:rPr>
        <w:t>http://product.sakaalmedia.com/portal/SM.aspx?ID=306153</w:t>
      </w:r>
      <w:r>
        <w:rPr>
          <w:rStyle w:val="4"/>
          <w:color w:val="0563C1"/>
        </w:rPr>
        <w:fldChar w:fldCharType="end"/>
      </w:r>
    </w:p>
    <w:p>
      <w:pPr>
        <w:pStyle w:val="6"/>
        <w:numPr>
          <w:ilvl w:val="0"/>
          <w:numId w:val="0"/>
        </w:numPr>
        <w:jc w:val="both"/>
        <w:rPr>
          <w:rFonts w:hint="default" w:ascii="Verdana" w:hAnsi="Verdana" w:cs="Verdana"/>
          <w:b w:val="0"/>
          <w:bCs w:val="0"/>
          <w:color w:val="7030A0"/>
          <w:sz w:val="22"/>
          <w:szCs w:val="22"/>
        </w:rPr>
      </w:pPr>
      <w:r>
        <w:rPr>
          <w:rFonts w:hint="default" w:ascii="Verdana" w:hAnsi="Verdana" w:cs="Verdana"/>
          <w:b/>
          <w:bCs/>
          <w:color w:val="7030A0"/>
          <w:sz w:val="21"/>
          <w:szCs w:val="21"/>
        </w:rPr>
        <w:t>Department of Mathematics has organized Webinar on “'Importance of Pi and Life of Albert Einstein' for the celebration of International Pi Day on 14/03/2021.</w:t>
      </w:r>
      <w:r>
        <w:rPr>
          <w:rFonts w:hint="default" w:ascii="Verdana" w:hAnsi="Verdana" w:cs="Verdana"/>
          <w:b/>
          <w:bCs/>
          <w:color w:val="7030A0"/>
          <w:sz w:val="16"/>
          <w:szCs w:val="16"/>
        </w:rPr>
        <w:t xml:space="preserve"> </w:t>
      </w:r>
    </w:p>
    <w:p>
      <w:pPr>
        <w:pStyle w:val="6"/>
        <w:ind w:left="0" w:leftChars="0" w:firstLine="0" w:firstLineChars="0"/>
        <w:jc w:val="both"/>
        <w:rPr>
          <w:rFonts w:ascii="Times New Roman" w:hAnsi="Times New Roman" w:cs="Times New Roman"/>
          <w:b/>
          <w:bCs/>
          <w:color w:val="7030A0"/>
          <w:sz w:val="22"/>
          <w:szCs w:val="22"/>
        </w:rPr>
      </w:pPr>
      <w:r>
        <w:rPr>
          <w:rFonts w:ascii="Times New Roman" w:hAnsi="Times New Roman" w:cs="Times New Roman"/>
          <w:color w:val="7030A0"/>
          <w:sz w:val="24"/>
          <w:szCs w:val="24"/>
        </w:rPr>
        <w:t xml:space="preserve">International Pi Day is celebrated on March 14 around the world because, the numbers in the date i.e. </w:t>
      </w:r>
      <w:r>
        <w:rPr>
          <w:rFonts w:ascii="Times New Roman" w:hAnsi="Times New Roman" w:eastAsia="Times New Roman" w:cs="Times New Roman"/>
          <w:color w:val="7030A0"/>
          <w:sz w:val="24"/>
          <w:szCs w:val="24"/>
          <w:lang w:eastAsia="en-IN" w:bidi="mr-IN"/>
        </w:rPr>
        <w:t xml:space="preserve">3, 1, and 4 </w:t>
      </w:r>
      <w:r>
        <w:rPr>
          <w:rFonts w:ascii="Times New Roman" w:hAnsi="Times New Roman" w:cs="Times New Roman"/>
          <w:color w:val="7030A0"/>
          <w:sz w:val="24"/>
          <w:szCs w:val="24"/>
        </w:rPr>
        <w:t>matches with the first three significant digits of Pi and it also happens to be the Alberts Einstein’s birthday – The perfect Pi co-incidence.</w:t>
      </w:r>
    </w:p>
    <w:p>
      <w:pPr>
        <w:pStyle w:val="6"/>
        <w:ind w:left="0" w:leftChars="0" w:firstLine="0" w:firstLineChars="0"/>
        <w:rPr>
          <w:rFonts w:ascii="Times New Roman" w:hAnsi="Times New Roman" w:cs="Times New Roman"/>
          <w:b/>
          <w:bCs/>
          <w:sz w:val="24"/>
          <w:szCs w:val="24"/>
        </w:rPr>
      </w:pPr>
      <w:r>
        <w:rPr>
          <w:rFonts w:ascii="Times New Roman" w:hAnsi="Times New Roman" w:cs="Times New Roman"/>
          <w:b/>
          <w:bCs/>
          <w:color w:val="7030A0"/>
          <w:sz w:val="24"/>
          <w:szCs w:val="24"/>
        </w:rPr>
        <w:t xml:space="preserve">Registration Details: </w:t>
      </w:r>
      <w:r>
        <w:fldChar w:fldCharType="begin"/>
      </w:r>
      <w:r>
        <w:instrText xml:space="preserve"> HYPERLINK "https://docs.google.com/spreadsheets/d/1d8_7ea5jh3Uwd3TOAuQURSlthaKoHJA_tdJ2JWgVYdA/edit?usp=sharing" </w:instrText>
      </w:r>
      <w:r>
        <w:fldChar w:fldCharType="separate"/>
      </w:r>
      <w:r>
        <w:rPr>
          <w:rStyle w:val="4"/>
          <w:rFonts w:ascii="Times New Roman" w:hAnsi="Times New Roman" w:cs="Times New Roman"/>
          <w:sz w:val="24"/>
          <w:szCs w:val="24"/>
        </w:rPr>
        <w:t>https://docs.google.com/spreadsheets/d/1d8_7ea5jh3Uwd3TOAuQURSlthaKoHJA_tdJ2JWgVYdA/edit?usp=sharing</w:t>
      </w:r>
      <w:r>
        <w:rPr>
          <w:rStyle w:val="4"/>
          <w:rFonts w:ascii="Times New Roman" w:hAnsi="Times New Roman" w:cs="Times New Roman"/>
          <w:sz w:val="24"/>
          <w:szCs w:val="24"/>
        </w:rPr>
        <w:fldChar w:fldCharType="end"/>
      </w:r>
      <w:r>
        <w:rPr>
          <w:rFonts w:ascii="Times New Roman" w:hAnsi="Times New Roman" w:cs="Times New Roman"/>
          <w:b/>
          <w:bCs/>
          <w:sz w:val="24"/>
          <w:szCs w:val="24"/>
        </w:rPr>
        <w:t xml:space="preserve"> </w:t>
      </w:r>
    </w:p>
    <w:p>
      <w:pPr>
        <w:pStyle w:val="6"/>
        <w:rPr>
          <w:rFonts w:ascii="Times New Roman" w:hAnsi="Times New Roman" w:cs="Times New Roman"/>
          <w:b/>
          <w:bCs/>
          <w:sz w:val="6"/>
          <w:szCs w:val="6"/>
        </w:rPr>
      </w:pPr>
    </w:p>
    <w:p>
      <w:pPr>
        <w:pStyle w:val="6"/>
        <w:ind w:left="0" w:leftChars="0" w:firstLine="0" w:firstLineChars="0"/>
        <w:jc w:val="both"/>
        <w:rPr>
          <w:rFonts w:ascii="Times New Roman" w:hAnsi="Times New Roman" w:cs="Times New Roman"/>
          <w:b/>
          <w:bCs/>
          <w:sz w:val="24"/>
          <w:szCs w:val="24"/>
        </w:rPr>
      </w:pPr>
      <w:r>
        <w:rPr>
          <w:rFonts w:ascii="Times New Roman" w:hAnsi="Times New Roman" w:cs="Times New Roman"/>
          <w:b/>
          <w:bCs/>
          <w:color w:val="7030A0"/>
          <w:sz w:val="24"/>
          <w:szCs w:val="24"/>
        </w:rPr>
        <w:t>Resource Person</w:t>
      </w:r>
      <w:r>
        <w:rPr>
          <w:rFonts w:ascii="Times New Roman" w:hAnsi="Times New Roman" w:cs="Times New Roman"/>
          <w:color w:val="7030A0"/>
          <w:sz w:val="24"/>
          <w:szCs w:val="24"/>
        </w:rPr>
        <w:t xml:space="preserve">:  </w:t>
      </w:r>
      <w:r>
        <w:rPr>
          <w:rFonts w:ascii="Times New Roman" w:hAnsi="Times New Roman" w:eastAsia="Times New Roman" w:cs="Times New Roman"/>
          <w:color w:val="7030A0"/>
          <w:sz w:val="24"/>
          <w:szCs w:val="24"/>
          <w:lang w:eastAsia="en-IN" w:bidi="mr-IN"/>
        </w:rPr>
        <w:t xml:space="preserve">Dr. Sudhakar Agarkar, Prof. &amp; Head, </w:t>
      </w:r>
      <w:r>
        <w:rPr>
          <w:rFonts w:ascii="Times New Roman" w:hAnsi="Times New Roman" w:cs="Times New Roman"/>
          <w:color w:val="7030A0"/>
          <w:sz w:val="24"/>
          <w:szCs w:val="24"/>
        </w:rPr>
        <w:t>VPM’s Academy of International  Education &amp; Research, Thane</w:t>
      </w:r>
      <w:r>
        <w:rPr>
          <w:rFonts w:ascii="Times New Roman" w:hAnsi="Times New Roman" w:eastAsia="Times New Roman" w:cs="Times New Roman"/>
          <w:color w:val="7030A0"/>
          <w:sz w:val="24"/>
          <w:szCs w:val="24"/>
          <w:lang w:eastAsia="en-IN" w:bidi="mr-IN"/>
        </w:rPr>
        <w:t xml:space="preserve">, </w:t>
      </w:r>
      <w:r>
        <w:rPr>
          <w:rFonts w:ascii="Times New Roman" w:hAnsi="Times New Roman" w:cs="Times New Roman"/>
          <w:color w:val="7030A0"/>
          <w:sz w:val="24"/>
          <w:szCs w:val="24"/>
        </w:rPr>
        <w:t>Retired professor from TIRF Mumbai.</w:t>
      </w:r>
    </w:p>
    <w:p>
      <w:pPr>
        <w:ind w:left="360"/>
        <w:jc w:val="center"/>
        <w:rPr>
          <w:rFonts w:ascii="Times New Roman" w:hAnsi="Times New Roman" w:cs="Times New Roman"/>
          <w:b/>
          <w:bCs/>
          <w:sz w:val="24"/>
          <w:szCs w:val="24"/>
        </w:rPr>
      </w:pPr>
      <w:r>
        <w:rPr>
          <w:lang w:val="en-IN" w:eastAsia="en-IN" w:bidi="mr-IN"/>
        </w:rPr>
        <w:drawing>
          <wp:inline distT="0" distB="0" distL="0" distR="0">
            <wp:extent cx="4804410" cy="2380615"/>
            <wp:effectExtent l="0" t="0" r="889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3104" cy="2394859"/>
                    </a:xfrm>
                    <a:prstGeom prst="rect">
                      <a:avLst/>
                    </a:prstGeom>
                  </pic:spPr>
                </pic:pic>
              </a:graphicData>
            </a:graphic>
          </wp:inline>
        </w:drawing>
      </w:r>
    </w:p>
    <w:p>
      <w:pPr>
        <w:pStyle w:val="6"/>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lang w:val="en-IN" w:eastAsia="en-IN" w:bidi="mr-IN"/>
        </w:rPr>
        <w:drawing>
          <wp:inline distT="0" distB="0" distL="0" distR="0">
            <wp:extent cx="4692650" cy="2337435"/>
            <wp:effectExtent l="0" t="0" r="6350"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04442" cy="2343574"/>
                    </a:xfrm>
                    <a:prstGeom prst="rect">
                      <a:avLst/>
                    </a:prstGeom>
                  </pic:spPr>
                </pic:pic>
              </a:graphicData>
            </a:graphic>
          </wp:inline>
        </w:drawing>
      </w:r>
    </w:p>
    <w:p>
      <w:pPr>
        <w:pStyle w:val="6"/>
        <w:jc w:val="both"/>
        <w:rPr>
          <w:rFonts w:ascii="Times New Roman" w:hAnsi="Times New Roman" w:cs="Times New Roman"/>
          <w:b/>
          <w:bCs/>
          <w:sz w:val="6"/>
          <w:szCs w:val="6"/>
        </w:rPr>
      </w:pPr>
    </w:p>
    <w:p>
      <w:pPr>
        <w:pStyle w:val="6"/>
        <w:jc w:val="both"/>
        <w:rPr>
          <w:rFonts w:ascii="Times New Roman" w:hAnsi="Times New Roman" w:cs="Times New Roman"/>
          <w:b/>
          <w:bCs/>
          <w:sz w:val="24"/>
          <w:szCs w:val="24"/>
        </w:rPr>
      </w:pPr>
      <w:r>
        <w:rPr>
          <w:rFonts w:ascii="Times New Roman" w:hAnsi="Times New Roman" w:cs="Times New Roman"/>
          <w:b/>
          <w:bCs/>
          <w:sz w:val="24"/>
          <w:szCs w:val="24"/>
        </w:rPr>
        <w:t>Feedback from students:</w:t>
      </w:r>
    </w:p>
    <w:p>
      <w:pPr>
        <w:pStyle w:val="6"/>
        <w:jc w:val="both"/>
        <w:rPr>
          <w:rFonts w:ascii="Times New Roman" w:hAnsi="Times New Roman" w:cs="Times New Roman"/>
          <w:sz w:val="24"/>
          <w:szCs w:val="24"/>
        </w:rPr>
      </w:pPr>
      <w:r>
        <w:fldChar w:fldCharType="begin"/>
      </w:r>
      <w:r>
        <w:instrText xml:space="preserve"> HYPERLINK "https://docs.google.com/spreadsheets/d/19TQEkWkPNoZX584rSalkSh4lZC5LM3BQ9oO1sXXGu4c/edit?usp=sharing" </w:instrText>
      </w:r>
      <w:r>
        <w:fldChar w:fldCharType="separate"/>
      </w:r>
      <w:r>
        <w:rPr>
          <w:rStyle w:val="4"/>
          <w:rFonts w:ascii="Times New Roman" w:hAnsi="Times New Roman" w:cs="Times New Roman"/>
          <w:sz w:val="24"/>
          <w:szCs w:val="24"/>
        </w:rPr>
        <w:t>https://docs.google.com/spreadsheets/d/19TQEkWkPNoZX584rSalkSh4lZC5LM3BQ9oO1sXXGu4c/edit?usp=sharing</w:t>
      </w:r>
      <w:r>
        <w:rPr>
          <w:rStyle w:val="4"/>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6"/>
        <w:jc w:val="both"/>
        <w:rPr>
          <w:rFonts w:hint="default" w:ascii="Times New Roman" w:hAnsi="Times New Roman"/>
          <w:sz w:val="24"/>
          <w:szCs w:val="24"/>
        </w:rPr>
      </w:pPr>
    </w:p>
    <w:p>
      <w:pPr>
        <w:pStyle w:val="6"/>
        <w:jc w:val="both"/>
        <w:rPr>
          <w:rFonts w:hint="default" w:ascii="Times New Roman" w:hAnsi="Times New Roman"/>
          <w:sz w:val="24"/>
          <w:szCs w:val="24"/>
        </w:rPr>
      </w:pPr>
    </w:p>
    <w:p>
      <w:pPr>
        <w:pStyle w:val="6"/>
        <w:jc w:val="both"/>
        <w:rPr>
          <w:rFonts w:hint="default" w:ascii="Times New Roman" w:hAnsi="Times New Roman"/>
          <w:sz w:val="24"/>
          <w:szCs w:val="24"/>
        </w:rPr>
      </w:pPr>
    </w:p>
    <w:p>
      <w:pPr>
        <w:pStyle w:val="6"/>
        <w:jc w:val="both"/>
        <w:rPr>
          <w:rFonts w:hint="default" w:ascii="Times New Roman" w:hAnsi="Times New Roman"/>
          <w:sz w:val="24"/>
          <w:szCs w:val="24"/>
        </w:rPr>
      </w:pPr>
    </w:p>
    <w:p>
      <w:pPr>
        <w:pStyle w:val="6"/>
        <w:jc w:val="both"/>
        <w:rPr>
          <w:rFonts w:hint="default" w:ascii="Times New Roman" w:hAnsi="Times New Roman"/>
          <w:sz w:val="24"/>
          <w:szCs w:val="24"/>
        </w:rPr>
      </w:pPr>
    </w:p>
    <w:p>
      <w:pPr>
        <w:pStyle w:val="6"/>
        <w:jc w:val="both"/>
        <w:rPr>
          <w:rFonts w:hint="default" w:ascii="Times New Roman" w:hAnsi="Times New Roman"/>
          <w:sz w:val="24"/>
          <w:szCs w:val="24"/>
        </w:rPr>
      </w:pPr>
    </w:p>
    <w:p>
      <w:pPr>
        <w:pStyle w:val="6"/>
        <w:jc w:val="both"/>
        <w:rPr>
          <w:rFonts w:hint="default" w:ascii="Times New Roman" w:hAnsi="Times New Roman"/>
          <w:sz w:val="24"/>
          <w:szCs w:val="24"/>
        </w:rPr>
      </w:pPr>
    </w:p>
    <w:p>
      <w:pPr>
        <w:pStyle w:val="6"/>
        <w:jc w:val="both"/>
        <w:rPr>
          <w:rFonts w:hint="default" w:ascii="Times New Roman" w:hAnsi="Times New Roman"/>
          <w:sz w:val="24"/>
          <w:szCs w:val="24"/>
        </w:rPr>
      </w:pPr>
    </w:p>
    <w:p>
      <w:pPr>
        <w:pStyle w:val="6"/>
        <w:jc w:val="both"/>
        <w:rPr>
          <w:rFonts w:hint="default" w:ascii="Times New Roman" w:hAnsi="Times New Roman"/>
          <w:sz w:val="24"/>
          <w:szCs w:val="24"/>
        </w:rPr>
      </w:pPr>
    </w:p>
    <w:p>
      <w:pPr>
        <w:pStyle w:val="6"/>
        <w:jc w:val="both"/>
        <w:rPr>
          <w:rFonts w:hint="default" w:ascii="Times New Roman" w:hAnsi="Times New Roman"/>
          <w:sz w:val="24"/>
          <w:szCs w:val="24"/>
        </w:rPr>
      </w:pPr>
    </w:p>
    <w:p>
      <w:pPr>
        <w:pStyle w:val="6"/>
        <w:ind w:left="0" w:leftChars="0" w:firstLine="0" w:firstLineChars="0"/>
        <w:jc w:val="both"/>
        <w:rPr>
          <w:rFonts w:hint="default" w:ascii="Verdana" w:hAnsi="Verdana" w:cs="Verdana"/>
          <w:b/>
          <w:bCs/>
          <w:color w:val="7030A0"/>
          <w:sz w:val="22"/>
          <w:szCs w:val="22"/>
          <w:lang w:val="en-US" w:eastAsia="en-US" w:bidi="mr-IN"/>
        </w:rPr>
      </w:pPr>
      <w:r>
        <w:rPr>
          <w:rFonts w:hint="default" w:ascii="Verdana" w:hAnsi="Verdana" w:cs="Verdana"/>
          <w:color w:val="7030A0"/>
          <w:sz w:val="22"/>
          <w:szCs w:val="22"/>
        </w:rPr>
        <w:t>National Webinar Roll of Chemistry to Pr</w:t>
      </w:r>
      <w:r>
        <w:rPr>
          <w:rFonts w:hint="default" w:ascii="Verdana" w:hAnsi="Verdana" w:cs="Verdana"/>
          <w:color w:val="7030A0"/>
          <w:sz w:val="22"/>
          <w:szCs w:val="22"/>
          <w:lang w:val="en-US"/>
        </w:rPr>
        <w:t>e</w:t>
      </w:r>
      <w:r>
        <w:rPr>
          <w:rFonts w:hint="default" w:ascii="Verdana" w:hAnsi="Verdana" w:cs="Verdana"/>
          <w:color w:val="7030A0"/>
          <w:sz w:val="22"/>
          <w:szCs w:val="22"/>
        </w:rPr>
        <w:t>vent the Covid-19</w:t>
      </w:r>
      <w:r>
        <w:rPr>
          <w:rFonts w:hint="default" w:ascii="Verdana" w:hAnsi="Verdana" w:cs="Verdana"/>
          <w:color w:val="7030A0"/>
          <w:sz w:val="22"/>
          <w:szCs w:val="22"/>
          <w:lang w:val="en-US"/>
        </w:rPr>
        <w:t xml:space="preserve"> on 28 May, 2020</w:t>
      </w:r>
    </w:p>
    <w:p>
      <w:pPr>
        <w:pStyle w:val="5"/>
        <w:spacing w:before="0" w:beforeAutospacing="0" w:after="0" w:afterAutospacing="0" w:line="276" w:lineRule="auto"/>
        <w:jc w:val="both"/>
        <w:rPr>
          <w:rFonts w:ascii="Times New Roman" w:hAnsi="Times New Roman" w:cs="Times New Roman"/>
          <w:b/>
          <w:bCs/>
          <w:color w:val="FF0000"/>
          <w:sz w:val="24"/>
          <w:szCs w:val="24"/>
          <w:lang w:eastAsia="en-US" w:bidi="mr-IN"/>
        </w:rPr>
      </w:pPr>
      <w:r>
        <w:rPr>
          <w:rFonts w:ascii="Times New Roman" w:hAnsi="Times New Roman" w:cs="Times New Roman"/>
          <w:b/>
          <w:bCs/>
          <w:color w:val="FF0000"/>
          <w:sz w:val="24"/>
          <w:szCs w:val="24"/>
          <w:lang w:eastAsia="en-US" w:bidi="mr-IN"/>
        </w:rPr>
        <w:drawing>
          <wp:inline distT="0" distB="0" distL="0" distR="0">
            <wp:extent cx="5861685" cy="3042285"/>
            <wp:effectExtent l="0" t="0" r="5715" b="5715"/>
            <wp:docPr id="11" name="Picture 2" descr="D:\1. Naac 2021 Imf for IQAR -2016,17,18\3. Process Naac Dept Report 2020-21and NSS\1b2a8388-3383-4a59-8d74-4a8ca6e8b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1. Naac 2021 Imf for IQAR -2016,17,18\3. Process Naac Dept Report 2020-21and NSS\1b2a8388-3383-4a59-8d74-4a8ca6e8b2b2.jpg"/>
                    <pic:cNvPicPr>
                      <a:picLocks noChangeAspect="1" noChangeArrowheads="1"/>
                    </pic:cNvPicPr>
                  </pic:nvPicPr>
                  <pic:blipFill>
                    <a:blip r:embed="rId23"/>
                    <a:srcRect/>
                    <a:stretch>
                      <a:fillRect/>
                    </a:stretch>
                  </pic:blipFill>
                  <pic:spPr>
                    <a:xfrm>
                      <a:off x="0" y="0"/>
                      <a:ext cx="5861685" cy="3042285"/>
                    </a:xfrm>
                    <a:prstGeom prst="rect">
                      <a:avLst/>
                    </a:prstGeom>
                    <a:noFill/>
                    <a:ln w="9525">
                      <a:noFill/>
                      <a:miter lim="800000"/>
                      <a:headEnd/>
                      <a:tailEnd/>
                    </a:ln>
                  </pic:spPr>
                </pic:pic>
              </a:graphicData>
            </a:graphic>
          </wp:inline>
        </w:drawing>
      </w:r>
    </w:p>
    <w:p>
      <w:pPr>
        <w:spacing w:after="0" w:line="240" w:lineRule="auto"/>
        <w:jc w:val="both"/>
        <w:rPr>
          <w:rFonts w:hint="default" w:ascii="Verdana" w:hAnsi="Verdana" w:cs="Verdana"/>
          <w:b w:val="0"/>
          <w:bCs w:val="0"/>
          <w:color w:val="7030A0"/>
          <w:sz w:val="20"/>
          <w:szCs w:val="20"/>
          <w:lang w:val="en-US" w:eastAsia="en-US" w:bidi="mr-IN"/>
        </w:rPr>
      </w:pPr>
      <w:r>
        <w:rPr>
          <w:rFonts w:hint="default" w:ascii="Verdana" w:hAnsi="Verdana" w:cs="Verdana"/>
          <w:b w:val="0"/>
          <w:bCs w:val="0"/>
          <w:color w:val="7030A0"/>
          <w:sz w:val="20"/>
          <w:szCs w:val="20"/>
        </w:rPr>
        <w:t xml:space="preserve">National Webinar on </w:t>
      </w:r>
      <w:r>
        <w:rPr>
          <w:rFonts w:hint="default" w:ascii="Verdana" w:hAnsi="Verdana" w:cs="Verdana"/>
          <w:b w:val="0"/>
          <w:bCs w:val="0"/>
          <w:color w:val="7030A0"/>
          <w:sz w:val="20"/>
          <w:szCs w:val="20"/>
          <w:lang w:val="en-US"/>
        </w:rPr>
        <w:t>Strategies</w:t>
      </w:r>
      <w:r>
        <w:rPr>
          <w:rFonts w:hint="default" w:ascii="Verdana" w:hAnsi="Verdana" w:cs="Verdana"/>
          <w:b w:val="0"/>
          <w:bCs w:val="0"/>
          <w:color w:val="7030A0"/>
          <w:sz w:val="20"/>
          <w:szCs w:val="20"/>
        </w:rPr>
        <w:t xml:space="preserve"> to crack competitive exams in chemical science and</w:t>
      </w:r>
      <w:r>
        <w:rPr>
          <w:rFonts w:hint="default" w:ascii="Verdana" w:hAnsi="Verdana" w:cs="Verdana"/>
          <w:b w:val="0"/>
          <w:bCs w:val="0"/>
          <w:color w:val="7030A0"/>
          <w:sz w:val="20"/>
          <w:szCs w:val="20"/>
          <w:lang w:val="en-US"/>
        </w:rPr>
        <w:t xml:space="preserve"> </w:t>
      </w:r>
      <w:r>
        <w:rPr>
          <w:rFonts w:hint="default" w:ascii="Verdana" w:hAnsi="Verdana" w:cs="Verdana"/>
          <w:b w:val="0"/>
          <w:bCs w:val="0"/>
          <w:color w:val="7030A0"/>
          <w:sz w:val="20"/>
          <w:szCs w:val="20"/>
        </w:rPr>
        <w:t>role of nanotechnology to combat climate change</w:t>
      </w:r>
      <w:r>
        <w:rPr>
          <w:rFonts w:hint="default" w:ascii="Verdana" w:hAnsi="Verdana" w:cs="Verdana"/>
          <w:b w:val="0"/>
          <w:bCs w:val="0"/>
          <w:color w:val="7030A0"/>
          <w:sz w:val="20"/>
          <w:szCs w:val="20"/>
          <w:lang w:val="en-US"/>
        </w:rPr>
        <w:t xml:space="preserve"> on 19 March, 2021</w:t>
      </w:r>
      <w:bookmarkStart w:id="0" w:name="_GoBack"/>
      <w:bookmarkEnd w:id="0"/>
    </w:p>
    <w:p>
      <w:pPr>
        <w:pStyle w:val="5"/>
        <w:spacing w:before="0" w:beforeAutospacing="0" w:after="0" w:afterAutospacing="0" w:line="276" w:lineRule="auto"/>
        <w:jc w:val="both"/>
        <w:rPr>
          <w:rFonts w:ascii="Times New Roman" w:hAnsi="Times New Roman" w:cs="Times New Roman"/>
          <w:b/>
          <w:bCs/>
          <w:color w:val="FF0000"/>
          <w:sz w:val="24"/>
          <w:szCs w:val="24"/>
          <w:lang w:eastAsia="en-US" w:bidi="mr-IN"/>
        </w:rPr>
      </w:pPr>
      <w:r>
        <w:rPr>
          <w:rFonts w:ascii="Times New Roman" w:hAnsi="Times New Roman" w:cs="Times New Roman"/>
          <w:b/>
          <w:bCs/>
          <w:color w:val="FF0000"/>
          <w:sz w:val="24"/>
          <w:szCs w:val="24"/>
          <w:lang w:eastAsia="en-US" w:bidi="mr-IN"/>
        </w:rPr>
        <w:drawing>
          <wp:inline distT="0" distB="0" distL="0" distR="0">
            <wp:extent cx="5773420" cy="4941570"/>
            <wp:effectExtent l="0" t="0" r="5080" b="11430"/>
            <wp:docPr id="12" name="Picture 1" descr="D:\1. Naac 2021 Imf for IQAR -2016,17,18\3. Process Naac Dept Report 2020-21and NSS\0a4e0ff5-afd6-4a8f-8814-683241a8c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D:\1. Naac 2021 Imf for IQAR -2016,17,18\3. Process Naac Dept Report 2020-21and NSS\0a4e0ff5-afd6-4a8f-8814-683241a8c70b.jpg"/>
                    <pic:cNvPicPr>
                      <a:picLocks noChangeAspect="1" noChangeArrowheads="1"/>
                    </pic:cNvPicPr>
                  </pic:nvPicPr>
                  <pic:blipFill>
                    <a:blip r:embed="rId24"/>
                    <a:srcRect/>
                    <a:stretch>
                      <a:fillRect/>
                    </a:stretch>
                  </pic:blipFill>
                  <pic:spPr>
                    <a:xfrm>
                      <a:off x="0" y="0"/>
                      <a:ext cx="5773420" cy="4941570"/>
                    </a:xfrm>
                    <a:prstGeom prst="rect">
                      <a:avLst/>
                    </a:prstGeom>
                    <a:noFill/>
                    <a:ln w="9525">
                      <a:noFill/>
                      <a:miter lim="800000"/>
                      <a:headEnd/>
                      <a:tailEnd/>
                    </a:ln>
                  </pic:spPr>
                </pic:pic>
              </a:graphicData>
            </a:graphic>
          </wp:inline>
        </w:drawing>
      </w:r>
    </w:p>
    <w:p>
      <w:pPr>
        <w:pStyle w:val="5"/>
        <w:spacing w:before="0" w:beforeAutospacing="0" w:after="0" w:afterAutospacing="0" w:line="276" w:lineRule="auto"/>
        <w:jc w:val="left"/>
        <w:rPr>
          <w:rFonts w:hint="default" w:ascii="Times New Roman" w:hAnsi="Times New Roman" w:cs="Times New Roman"/>
          <w:b/>
          <w:bCs/>
          <w:color w:val="FF0000"/>
          <w:sz w:val="24"/>
          <w:szCs w:val="24"/>
          <w:lang w:val="en-US" w:eastAsia="en-IN" w:bidi="mr-IN"/>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786917"/>
    <w:rsid w:val="09AC2E40"/>
    <w:rsid w:val="0B8C4CB1"/>
    <w:rsid w:val="0B933C27"/>
    <w:rsid w:val="0D111477"/>
    <w:rsid w:val="0D157943"/>
    <w:rsid w:val="135D3121"/>
    <w:rsid w:val="144B593E"/>
    <w:rsid w:val="158132E0"/>
    <w:rsid w:val="1A2A2744"/>
    <w:rsid w:val="1AAA7F85"/>
    <w:rsid w:val="1FCA67E2"/>
    <w:rsid w:val="1FDE786A"/>
    <w:rsid w:val="209D2627"/>
    <w:rsid w:val="23AF08B6"/>
    <w:rsid w:val="23EC4D95"/>
    <w:rsid w:val="251D1D17"/>
    <w:rsid w:val="27496599"/>
    <w:rsid w:val="2A851923"/>
    <w:rsid w:val="2B991BDE"/>
    <w:rsid w:val="39ED6245"/>
    <w:rsid w:val="3BFE134D"/>
    <w:rsid w:val="4329074B"/>
    <w:rsid w:val="432F15D4"/>
    <w:rsid w:val="4E6F5D62"/>
    <w:rsid w:val="52267844"/>
    <w:rsid w:val="5792037A"/>
    <w:rsid w:val="58657E94"/>
    <w:rsid w:val="5CBE3632"/>
    <w:rsid w:val="5EE73D04"/>
    <w:rsid w:val="5F656552"/>
    <w:rsid w:val="606C2E8E"/>
    <w:rsid w:val="621A63B7"/>
    <w:rsid w:val="625D7803"/>
    <w:rsid w:val="66886D12"/>
    <w:rsid w:val="67D00EAF"/>
    <w:rsid w:val="696F18D8"/>
    <w:rsid w:val="6A626E25"/>
    <w:rsid w:val="6BAB6BFA"/>
    <w:rsid w:val="6C4F4334"/>
    <w:rsid w:val="74D667DB"/>
    <w:rsid w:val="799222D4"/>
    <w:rsid w:val="7A8C04C7"/>
    <w:rsid w:val="7F6D5BD2"/>
    <w:rsid w:val="7FE97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nhideWhenUsed/>
    <w:qFormat/>
    <w:uiPriority w:val="99"/>
    <w:rPr>
      <w:color w:val="0563C1" w:themeColor="hyperlink"/>
      <w:u w:val="single"/>
      <w14:textFill>
        <w14:solidFill>
          <w14:schemeClr w14:val="hlink"/>
        </w14:solidFill>
      </w14:textFill>
    </w:rPr>
  </w:style>
  <w:style w:type="paragraph" w:styleId="5">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2022-11-02T12:20:00Z</dcterms:created>
  <dc:creator>pawar</dc:creator>
  <cp:lastModifiedBy>pawar</cp:lastModifiedBy>
  <dcterms:modified xsi:type="dcterms:W3CDTF">2022-11-08T09:50:42Z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B99D58CA57A94B249666A343D18D369F</vt:lpwstr>
  </property>
</Properties>
</file>